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B8FD" w14:textId="64229A57" w:rsidR="00147189" w:rsidRPr="007F5532" w:rsidRDefault="00147189" w:rsidP="00147189">
      <w:pPr>
        <w:pStyle w:val="Ttulo1"/>
      </w:pPr>
      <w:r w:rsidRPr="007F5532">
        <w:t xml:space="preserve">EXCELENTÍSSIMO SENHOR JUIZ FEDERAL DO JUIZADO ESPECIAL FEDERAL DE </w:t>
      </w:r>
      <w:r w:rsidR="00691FEC">
        <w:t>MACEIÓ</w:t>
      </w:r>
      <w:r w:rsidRPr="007F5532">
        <w:t>/AL</w:t>
      </w:r>
    </w:p>
    <w:p w14:paraId="23CE9190" w14:textId="77777777" w:rsidR="00147189" w:rsidRPr="007F5532" w:rsidRDefault="00147189" w:rsidP="00147189"/>
    <w:p w14:paraId="46B2F803" w14:textId="77777777" w:rsidR="00147189" w:rsidRPr="007F5532" w:rsidRDefault="00147189" w:rsidP="00147189"/>
    <w:p w14:paraId="5AE1557E" w14:textId="00BD9DA9" w:rsidR="00147189" w:rsidRPr="007F5532" w:rsidRDefault="005E24AC" w:rsidP="00147189">
      <w:r>
        <w:rPr>
          <w:b/>
          <w:bCs/>
        </w:rPr>
        <w:t>SANDRA NUNES ALVES</w:t>
      </w:r>
      <w:r w:rsidR="00147189" w:rsidRPr="000619E0">
        <w:rPr>
          <w:b/>
          <w:bCs/>
        </w:rPr>
        <w:t xml:space="preserve">, </w:t>
      </w:r>
      <w:r w:rsidR="00147189" w:rsidRPr="000619E0">
        <w:t>brasileir</w:t>
      </w:r>
      <w:r>
        <w:t>a</w:t>
      </w:r>
      <w:r w:rsidR="00147189" w:rsidRPr="000619E0">
        <w:t>, alagoan</w:t>
      </w:r>
      <w:r>
        <w:t>a</w:t>
      </w:r>
      <w:r w:rsidR="00147189" w:rsidRPr="000619E0">
        <w:t>, empregad</w:t>
      </w:r>
      <w:r>
        <w:t>a</w:t>
      </w:r>
      <w:r w:rsidR="00147189" w:rsidRPr="000619E0">
        <w:t xml:space="preserve">, </w:t>
      </w:r>
      <w:r w:rsidR="00E65722">
        <w:t>casada</w:t>
      </w:r>
      <w:r w:rsidR="00147189" w:rsidRPr="000619E0">
        <w:t xml:space="preserve">, portador do RG nº: </w:t>
      </w:r>
      <w:r>
        <w:t>1289968</w:t>
      </w:r>
      <w:r w:rsidR="00147189" w:rsidRPr="000619E0">
        <w:t xml:space="preserve">, inscrito no CPF nº: </w:t>
      </w:r>
      <w:r>
        <w:t>037.088.714-05</w:t>
      </w:r>
      <w:r w:rsidR="00147189" w:rsidRPr="000619E0">
        <w:t xml:space="preserve">, residente e domiciliado </w:t>
      </w:r>
      <w:r>
        <w:t>na Rua I, 56, Conjunto Rubens Wanderley, Centro, Coruripe/AL</w:t>
      </w:r>
      <w:r w:rsidR="00147189" w:rsidRPr="000619E0">
        <w:t>,</w:t>
      </w:r>
      <w:r>
        <w:t xml:space="preserve"> CEP 57230-000</w:t>
      </w:r>
      <w:r w:rsidR="00147189">
        <w:rPr>
          <w:b/>
          <w:bCs/>
        </w:rPr>
        <w:t xml:space="preserve"> </w:t>
      </w:r>
      <w:r w:rsidR="00147189" w:rsidRPr="007F5532">
        <w:t xml:space="preserve">vem, respeitosamente, perante Vossa Excelência, através de </w:t>
      </w:r>
      <w:r w:rsidR="00147189">
        <w:t>sua advogada</w:t>
      </w:r>
      <w:r w:rsidR="00147189" w:rsidRPr="007F5532">
        <w:t xml:space="preserve"> adiante assinad</w:t>
      </w:r>
      <w:r w:rsidR="00147189">
        <w:t>a</w:t>
      </w:r>
      <w:r w:rsidR="00147189" w:rsidRPr="007F5532">
        <w:t xml:space="preserve"> (procuração anexa), com escritório profissional localizado na Av. Roberto Pontes Lima, nº 141, Trapiche, Maceió/AL, CEP: 57010-330, onde recebe citações e intimações, com fulcro nos </w:t>
      </w:r>
      <w:r w:rsidR="00147189" w:rsidRPr="007F5532">
        <w:rPr>
          <w:b/>
          <w:bCs/>
        </w:rPr>
        <w:t>artigos 42, 59 e 62 da Lei n° 8.213/91</w:t>
      </w:r>
      <w:r w:rsidR="00147189" w:rsidRPr="007F5532">
        <w:t xml:space="preserve">, </w:t>
      </w:r>
      <w:r w:rsidR="00147189" w:rsidRPr="007F5532">
        <w:rPr>
          <w:b/>
          <w:bCs/>
        </w:rPr>
        <w:t>artigos 3º segs. da Lei n° 10.259 e artigo 319 do Novo Código de Processo Civil</w:t>
      </w:r>
      <w:r w:rsidR="00147189" w:rsidRPr="007F5532">
        <w:t>, propor:</w:t>
      </w:r>
    </w:p>
    <w:p w14:paraId="1199AAC7" w14:textId="77777777" w:rsidR="00147189" w:rsidRPr="007F5532" w:rsidRDefault="00147189" w:rsidP="00147189"/>
    <w:p w14:paraId="4F394C44" w14:textId="53969EEF" w:rsidR="00147189" w:rsidRPr="007F5532" w:rsidRDefault="00147189" w:rsidP="0014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5532">
        <w:rPr>
          <w:b/>
          <w:bCs/>
        </w:rPr>
        <w:t>AÇÃO DE CONCESSÃO DE AUXILIO</w:t>
      </w:r>
      <w:r w:rsidR="00105788">
        <w:rPr>
          <w:b/>
          <w:bCs/>
        </w:rPr>
        <w:t xml:space="preserve"> INCAPACIDADE</w:t>
      </w:r>
    </w:p>
    <w:p w14:paraId="642F9A7A" w14:textId="77777777" w:rsidR="00147189" w:rsidRPr="007F5532" w:rsidRDefault="00147189" w:rsidP="00147189"/>
    <w:p w14:paraId="114628FE" w14:textId="77777777" w:rsidR="00147189" w:rsidRPr="007F5532" w:rsidRDefault="00147189" w:rsidP="00147189">
      <w:r w:rsidRPr="007F5532">
        <w:t xml:space="preserve">Em face do </w:t>
      </w:r>
      <w:r w:rsidRPr="007F5532">
        <w:rPr>
          <w:b/>
          <w:bCs/>
        </w:rPr>
        <w:t>INSTITUTO NACIONAL DE SEGURO SOCIAL - INSS</w:t>
      </w:r>
      <w:r w:rsidRPr="007F5532">
        <w:t>, autarquia federal, devendo ser citada na pessoa de seu representante legal, com endereço na Rua da Praia, 149, Centro, Município de Maceió, Estado de Alagoas, CEP 57020-000, pelas razões de fato e de direito a seguir expostas.</w:t>
      </w:r>
    </w:p>
    <w:p w14:paraId="4B9F569D" w14:textId="77777777" w:rsidR="00147189" w:rsidRPr="007F5532" w:rsidRDefault="00147189" w:rsidP="00147189"/>
    <w:p w14:paraId="3ACAA3AC" w14:textId="3F421DC5" w:rsidR="00147189" w:rsidRPr="007F5532" w:rsidRDefault="00147189" w:rsidP="00147189">
      <w:pPr>
        <w:pBdr>
          <w:bottom w:val="single" w:sz="12" w:space="1" w:color="auto"/>
        </w:pBdr>
        <w:rPr>
          <w:b/>
          <w:spacing w:val="80"/>
        </w:rPr>
      </w:pPr>
      <w:r>
        <w:rPr>
          <w:b/>
          <w:spacing w:val="80"/>
        </w:rPr>
        <w:t>I</w:t>
      </w:r>
      <w:r w:rsidRPr="007F5532">
        <w:rPr>
          <w:b/>
          <w:spacing w:val="80"/>
        </w:rPr>
        <w:t>. PRELIMINARMENTE</w:t>
      </w:r>
    </w:p>
    <w:p w14:paraId="0AF5C0C6" w14:textId="77777777" w:rsidR="00147189" w:rsidRPr="007F5532" w:rsidRDefault="00147189" w:rsidP="00147189">
      <w:pPr>
        <w:rPr>
          <w:b/>
          <w:spacing w:val="80"/>
        </w:rPr>
      </w:pPr>
    </w:p>
    <w:p w14:paraId="10F123C1" w14:textId="77777777" w:rsidR="00147189" w:rsidRPr="007F5532" w:rsidRDefault="00147189" w:rsidP="00147189">
      <w:pPr>
        <w:pStyle w:val="SemEspaamento"/>
      </w:pPr>
      <w:r w:rsidRPr="007F5532">
        <w:t>1.1 - Da Concessão Do Benefício De Justiça Gratuita</w:t>
      </w:r>
    </w:p>
    <w:p w14:paraId="0DF562F5" w14:textId="77777777" w:rsidR="00147189" w:rsidRPr="007F5532" w:rsidRDefault="00147189" w:rsidP="00147189">
      <w:pPr>
        <w:pStyle w:val="SemEspaamento"/>
      </w:pPr>
    </w:p>
    <w:p w14:paraId="19E1FB31" w14:textId="531808D0" w:rsidR="00147189" w:rsidRPr="007F5532" w:rsidRDefault="005E24AC" w:rsidP="00147189">
      <w:pPr>
        <w:ind w:firstLine="708"/>
      </w:pPr>
      <w:r>
        <w:t>A</w:t>
      </w:r>
      <w:r w:rsidR="00147189" w:rsidRPr="007F5532">
        <w:t xml:space="preserve"> requerente não possui condições de arcar com as despesas processuais sem grande prejuízo em sua subsistência e de sua família, uma vez que é pobre na forma de lei e encontra-se incapacitad</w:t>
      </w:r>
      <w:r>
        <w:t>a</w:t>
      </w:r>
      <w:r w:rsidR="00147189" w:rsidRPr="007F5532">
        <w:t xml:space="preserve"> ao trabalho. </w:t>
      </w:r>
    </w:p>
    <w:p w14:paraId="0D6E4465" w14:textId="77777777" w:rsidR="00147189" w:rsidRDefault="00147189" w:rsidP="00147189">
      <w:pPr>
        <w:ind w:firstLine="708"/>
      </w:pPr>
      <w:r w:rsidRPr="007F5532">
        <w:t xml:space="preserve">Por tais razões e com fulcro no </w:t>
      </w:r>
      <w:r w:rsidRPr="007F5532">
        <w:rPr>
          <w:b/>
          <w:bCs/>
        </w:rPr>
        <w:t>Art. 5º, LXXIV, da CF e Art. 98, da lei 1.105/15</w:t>
      </w:r>
      <w:r w:rsidRPr="007F5532">
        <w:t xml:space="preserve">, requer a concessão do benefício da justiça gratuita, uma vez que a parte autora não possui recursos para arcar com as despesas processuais e sucumbenciais sem prejuízo do próprio sustendo e de sua família.  </w:t>
      </w:r>
    </w:p>
    <w:p w14:paraId="6CD26617" w14:textId="77777777" w:rsidR="00105788" w:rsidRPr="007F5532" w:rsidRDefault="00105788" w:rsidP="00147189">
      <w:pPr>
        <w:ind w:firstLine="708"/>
      </w:pPr>
    </w:p>
    <w:p w14:paraId="3D2F8F68" w14:textId="77777777" w:rsidR="001D65F7" w:rsidRDefault="001D65F7" w:rsidP="00385A6B"/>
    <w:p w14:paraId="25F89EF3" w14:textId="4476BE9A" w:rsidR="00147189" w:rsidRDefault="00147189" w:rsidP="00147189">
      <w:pPr>
        <w:rPr>
          <w:b/>
          <w:bCs/>
        </w:rPr>
      </w:pPr>
      <w:r w:rsidRPr="007F5532">
        <w:rPr>
          <w:b/>
          <w:bCs/>
        </w:rPr>
        <w:lastRenderedPageBreak/>
        <w:t>1.</w:t>
      </w:r>
      <w:r w:rsidR="00691FEC">
        <w:rPr>
          <w:b/>
          <w:bCs/>
        </w:rPr>
        <w:t>2</w:t>
      </w:r>
      <w:r w:rsidRPr="007F5532">
        <w:rPr>
          <w:b/>
          <w:bCs/>
        </w:rPr>
        <w:t xml:space="preserve"> – Do Interesse de Agir</w:t>
      </w:r>
    </w:p>
    <w:p w14:paraId="395A86FB" w14:textId="77777777" w:rsidR="0087356E" w:rsidRPr="007F5532" w:rsidRDefault="0087356E" w:rsidP="00147189">
      <w:pPr>
        <w:rPr>
          <w:b/>
          <w:bCs/>
        </w:rPr>
      </w:pPr>
    </w:p>
    <w:p w14:paraId="4DF6A313" w14:textId="659981F5" w:rsidR="00147189" w:rsidRPr="007F5532" w:rsidRDefault="00147189" w:rsidP="00147189">
      <w:pPr>
        <w:ind w:firstLine="708"/>
      </w:pPr>
      <w:r w:rsidRPr="007F5532">
        <w:t xml:space="preserve">O interesse de agir está plenamente configurado no presente caso. </w:t>
      </w:r>
      <w:r w:rsidR="005E24AC">
        <w:t>A</w:t>
      </w:r>
      <w:r w:rsidRPr="007F5532">
        <w:t xml:space="preserve"> Autor</w:t>
      </w:r>
      <w:r w:rsidR="005E24AC">
        <w:t>a</w:t>
      </w:r>
      <w:r w:rsidRPr="007F5532">
        <w:t xml:space="preserve"> formulou requerimento administrativo de concessão de benefício por incapacidade junto ao Instituto Nacional do Seguro Social – INSS em </w:t>
      </w:r>
      <w:r w:rsidR="005E24AC">
        <w:t>28/04/2025</w:t>
      </w:r>
      <w:r w:rsidRPr="007F5532">
        <w:t>, o qual foi indeferido sob o fundamento de ausência de afastamento das atividades laborais.</w:t>
      </w:r>
    </w:p>
    <w:p w14:paraId="09DADEBB" w14:textId="359FF13F" w:rsidR="00147189" w:rsidRPr="007F5532" w:rsidRDefault="00147189" w:rsidP="00147189">
      <w:pPr>
        <w:ind w:firstLine="708"/>
      </w:pPr>
      <w:r w:rsidRPr="007F5532">
        <w:t>Contudo, referida justificativa não se sustenta diante dos fatos. O último vínculo empregatício d</w:t>
      </w:r>
      <w:r w:rsidR="005E24AC">
        <w:t>a</w:t>
      </w:r>
      <w:r w:rsidRPr="007F5532">
        <w:t xml:space="preserve"> Autor</w:t>
      </w:r>
      <w:r w:rsidR="005E24AC">
        <w:t>a</w:t>
      </w:r>
      <w:r w:rsidRPr="007F5532">
        <w:t xml:space="preserve"> teve início em </w:t>
      </w:r>
      <w:r w:rsidR="005E24AC">
        <w:t>26/08/2021</w:t>
      </w:r>
      <w:r w:rsidR="00F61B1D">
        <w:t xml:space="preserve">, tendo última remuneração em </w:t>
      </w:r>
      <w:r w:rsidR="005E24AC">
        <w:t>01/01/2025, e, posteriormente, teve início novamente em 22/04/2025, com última remuneração em 06/2025</w:t>
      </w:r>
      <w:r w:rsidRPr="007F5532">
        <w:t>, ou seja, à época do requerimento administrativo,</w:t>
      </w:r>
      <w:r>
        <w:t xml:space="preserve"> em </w:t>
      </w:r>
      <w:r w:rsidR="005E24AC">
        <w:t>28/04/2025</w:t>
      </w:r>
      <w:r>
        <w:t>,</w:t>
      </w:r>
      <w:r w:rsidRPr="007F5532">
        <w:t xml:space="preserve"> </w:t>
      </w:r>
      <w:r w:rsidR="005E24AC">
        <w:t>a</w:t>
      </w:r>
      <w:r w:rsidRPr="007F5532">
        <w:t xml:space="preserve"> Autor</w:t>
      </w:r>
      <w:r w:rsidR="005E24AC">
        <w:t>a</w:t>
      </w:r>
      <w:r w:rsidRPr="007F5532">
        <w:t xml:space="preserve"> encontrava-se regularmente vinculad</w:t>
      </w:r>
      <w:r w:rsidR="005E24AC">
        <w:t>a</w:t>
      </w:r>
      <w:r w:rsidRPr="007F5532">
        <w:t xml:space="preserve"> </w:t>
      </w:r>
      <w:r>
        <w:t>à</w:t>
      </w:r>
      <w:r w:rsidRPr="007F5532">
        <w:t xml:space="preserve"> empregador, com contrato de trabalho ativo, sendo comprovada a sua qualidade de segurad</w:t>
      </w:r>
      <w:r w:rsidR="005E24AC">
        <w:t>a</w:t>
      </w:r>
      <w:r w:rsidRPr="007F5532">
        <w:t>. A simples manutenção do vínculo empregatício, por si só, não implica ausência de incapacidade laborativa, tampouco constitui impedimento à concessão do benefício, especialmente quando há indicação médica de inaptidão para o trabalho</w:t>
      </w:r>
      <w:r>
        <w:t>, como é o caso em tela.</w:t>
      </w:r>
    </w:p>
    <w:p w14:paraId="2C9F62B5" w14:textId="77777777" w:rsidR="00147189" w:rsidRPr="007F5532" w:rsidRDefault="00147189" w:rsidP="00147189">
      <w:pPr>
        <w:ind w:firstLine="708"/>
      </w:pPr>
      <w:r w:rsidRPr="007F5532">
        <w:t>Ademais, não compete à autarquia previdenciária condicionar o deferimento do benefício à rescisão do contrato de trabalho ou à formalização de afastamento, especialmente quando o segurado apresenta elementos médicos suficientes a demonstrar sua incapacidade</w:t>
      </w:r>
      <w:r>
        <w:t>.</w:t>
      </w:r>
    </w:p>
    <w:p w14:paraId="799A8B1F" w14:textId="2FDD3207" w:rsidR="00147189" w:rsidRPr="007F5532" w:rsidRDefault="00147189" w:rsidP="00147189">
      <w:pPr>
        <w:ind w:firstLine="708"/>
      </w:pPr>
      <w:r w:rsidRPr="007F5532">
        <w:t>Portanto, diante da negativa administrativa e da persistência da situação de incapacidade, resta evidenciado o interesse processual d</w:t>
      </w:r>
      <w:r w:rsidR="005E24AC">
        <w:t>a</w:t>
      </w:r>
      <w:r w:rsidRPr="007F5532">
        <w:t xml:space="preserve"> Autor</w:t>
      </w:r>
      <w:r w:rsidR="005E24AC">
        <w:t>a</w:t>
      </w:r>
      <w:r w:rsidRPr="007F5532">
        <w:t>, que busca a tutela jurisdicional para a análise do mérito do pedido de concessão do benefício de auxílio por incapacidade temporária.</w:t>
      </w:r>
    </w:p>
    <w:p w14:paraId="38D82E81" w14:textId="77777777" w:rsidR="00147189" w:rsidRPr="007F5532" w:rsidRDefault="00147189" w:rsidP="00147189">
      <w:pPr>
        <w:rPr>
          <w:b/>
          <w:bCs/>
        </w:rPr>
      </w:pPr>
    </w:p>
    <w:p w14:paraId="5641FF93" w14:textId="77777777" w:rsidR="00147189" w:rsidRDefault="00147189" w:rsidP="00385A6B"/>
    <w:p w14:paraId="5B864A4D" w14:textId="77777777" w:rsidR="00147189" w:rsidRPr="00385A6B" w:rsidRDefault="00147189" w:rsidP="00385A6B"/>
    <w:p w14:paraId="6CD5B16F" w14:textId="75B5C2C4" w:rsidR="001473F3" w:rsidRDefault="001473F3" w:rsidP="008153DE">
      <w:pPr>
        <w:pStyle w:val="Ttulo1"/>
        <w:pBdr>
          <w:bottom w:val="single" w:sz="12" w:space="1" w:color="auto"/>
        </w:pBdr>
      </w:pPr>
      <w:r w:rsidRPr="001473F3">
        <w:t>I</w:t>
      </w:r>
      <w:r w:rsidR="00385A6B">
        <w:t>I</w:t>
      </w:r>
      <w:r w:rsidRPr="001473F3">
        <w:t>. DOS FATOS</w:t>
      </w:r>
    </w:p>
    <w:p w14:paraId="2CB37F07" w14:textId="77777777" w:rsidR="008153DE" w:rsidRPr="008153DE" w:rsidRDefault="008153DE" w:rsidP="008153DE"/>
    <w:p w14:paraId="6A6219DB" w14:textId="5AC99688" w:rsidR="005E24AC" w:rsidRPr="00BD10DC" w:rsidRDefault="005E24AC" w:rsidP="005E24AC">
      <w:pPr>
        <w:ind w:firstLine="708"/>
        <w:rPr>
          <w:b/>
        </w:rPr>
      </w:pPr>
      <w:r w:rsidRPr="00BD10DC">
        <w:t>A Parte autora, conforme documentação anexa aos autos, é portadora de patologias de origem física que a incapacitam para o trabalho. Identificadas pelo</w:t>
      </w:r>
      <w:r>
        <w:t>s</w:t>
      </w:r>
      <w:r w:rsidRPr="00BD10DC">
        <w:t xml:space="preserve"> CID</w:t>
      </w:r>
      <w:r>
        <w:t>s</w:t>
      </w:r>
      <w:r w:rsidRPr="00BD10DC">
        <w:t xml:space="preserve">: </w:t>
      </w:r>
      <w:r w:rsidRPr="005E24AC">
        <w:rPr>
          <w:b/>
          <w:bCs/>
        </w:rPr>
        <w:t>M51 + M48.9 + M51.1 + M54.1 + M25.7 + M75.3 + M19.0 + G56.0 + M25.4</w:t>
      </w:r>
      <w:r w:rsidRPr="00BD10DC">
        <w:t>, estas patologias acometem a coluna</w:t>
      </w:r>
      <w:r>
        <w:t xml:space="preserve">, membros inferiores e superiores </w:t>
      </w:r>
      <w:r w:rsidRPr="00BD10DC">
        <w:t>d</w:t>
      </w:r>
      <w:r>
        <w:t>a</w:t>
      </w:r>
      <w:r w:rsidRPr="00BD10DC">
        <w:t xml:space="preserve"> demandante, o que </w:t>
      </w:r>
      <w:r w:rsidRPr="00BD10DC">
        <w:lastRenderedPageBreak/>
        <w:t>acarreta em graves limitações para o seu labor e atos da vida independente, como se pode observar no quadro abaixo, delineado com o histórico médico d</w:t>
      </w:r>
      <w:r>
        <w:t>a</w:t>
      </w:r>
      <w:r w:rsidRPr="00BD10DC">
        <w:t xml:space="preserve"> postulante.</w:t>
      </w:r>
    </w:p>
    <w:p w14:paraId="5086E1BD" w14:textId="77777777" w:rsidR="005E24AC" w:rsidRPr="007F5532" w:rsidRDefault="005E24AC" w:rsidP="005E24AC"/>
    <w:tbl>
      <w:tblPr>
        <w:tblW w:w="992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394"/>
        <w:gridCol w:w="2693"/>
      </w:tblGrid>
      <w:tr w:rsidR="005E24AC" w:rsidRPr="007F5532" w14:paraId="462CFC4E" w14:textId="77777777" w:rsidTr="00455AAC">
        <w:trPr>
          <w:trHeight w:val="31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8F012D" w14:textId="77777777" w:rsidR="005E24AC" w:rsidRPr="007F5532" w:rsidRDefault="005E24AC" w:rsidP="00455A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532">
              <w:rPr>
                <w:rFonts w:ascii="Calibri" w:hAnsi="Calibri" w:cs="Calibri"/>
                <w:b/>
                <w:bCs/>
                <w:sz w:val="22"/>
                <w:szCs w:val="22"/>
              </w:rPr>
              <w:t>HISTÓRICO CLÍNICO DAS PATOLOGIAS QUE INCAPACITAM A PARTE AUTORA</w:t>
            </w:r>
          </w:p>
        </w:tc>
      </w:tr>
      <w:tr w:rsidR="005E24AC" w:rsidRPr="007F5532" w14:paraId="355EB704" w14:textId="77777777" w:rsidTr="00455AAC">
        <w:trPr>
          <w:trHeight w:val="315"/>
        </w:trPr>
        <w:tc>
          <w:tcPr>
            <w:tcW w:w="28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D817D3" w14:textId="77777777" w:rsidR="005E24AC" w:rsidRPr="007F5532" w:rsidRDefault="005E24AC" w:rsidP="00455A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532">
              <w:rPr>
                <w:rFonts w:ascii="Calibri" w:hAnsi="Calibri" w:cs="Calibri"/>
                <w:b/>
                <w:bCs/>
                <w:sz w:val="22"/>
                <w:szCs w:val="22"/>
              </w:rPr>
              <w:t>DOCUMENTOS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16CB2C" w14:textId="77777777" w:rsidR="005E24AC" w:rsidRPr="007F5532" w:rsidRDefault="005E24AC" w:rsidP="00455A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532">
              <w:rPr>
                <w:rFonts w:ascii="Calibri" w:hAnsi="Calibri" w:cs="Calibri"/>
                <w:b/>
                <w:bCs/>
                <w:sz w:val="22"/>
                <w:szCs w:val="22"/>
              </w:rPr>
              <w:t>EXAME(S) BASE(S)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7D48CC" w14:textId="77777777" w:rsidR="005E24AC" w:rsidRPr="007F5532" w:rsidRDefault="005E24AC" w:rsidP="00455AA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532">
              <w:rPr>
                <w:rFonts w:ascii="Calibri" w:hAnsi="Calibri" w:cs="Calibri"/>
                <w:b/>
                <w:bCs/>
                <w:sz w:val="22"/>
                <w:szCs w:val="22"/>
              </w:rPr>
              <w:t>CID 10</w:t>
            </w:r>
          </w:p>
        </w:tc>
      </w:tr>
      <w:tr w:rsidR="005E24AC" w:rsidRPr="007F5532" w14:paraId="1DFB95C7" w14:textId="77777777" w:rsidTr="00455AAC">
        <w:trPr>
          <w:trHeight w:val="300"/>
        </w:trPr>
        <w:tc>
          <w:tcPr>
            <w:tcW w:w="283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E66E" w14:textId="77777777" w:rsidR="005E24AC" w:rsidRPr="007F5532" w:rsidRDefault="005E24AC" w:rsidP="00455AAC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 w:rsidRPr="007F5532">
              <w:rPr>
                <w:rFonts w:ascii="Calibri" w:hAnsi="Calibri" w:cs="Calibri"/>
                <w:sz w:val="20"/>
                <w:szCs w:val="22"/>
              </w:rPr>
              <w:t>ATESTADO DETALHADO 202</w:t>
            </w:r>
            <w:r>
              <w:rPr>
                <w:rFonts w:ascii="Calibri" w:hAnsi="Calibri" w:cs="Calibri"/>
                <w:sz w:val="20"/>
                <w:szCs w:val="22"/>
              </w:rPr>
              <w:t>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B27F" w14:textId="7B74D87E" w:rsidR="005E24AC" w:rsidRPr="007F5532" w:rsidRDefault="005E24AC" w:rsidP="00455AAC">
            <w:pPr>
              <w:spacing w:line="240" w:lineRule="auto"/>
              <w:jc w:val="left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TC DA CONLUNA LOMBOSSACRA 2025</w:t>
            </w:r>
            <w:r>
              <w:rPr>
                <w:rFonts w:ascii="Calibri" w:hAnsi="Calibri" w:cs="Calibri"/>
                <w:sz w:val="20"/>
                <w:szCs w:val="22"/>
              </w:rPr>
              <w:t xml:space="preserve"> + ULTRASSONOGRAFIA DO PUNHO DIREITO 2024 + ULTRASSONOGRAFIA DO OMBRO DIREITO 2024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67963E" w14:textId="5BCCEFB4" w:rsidR="005E24AC" w:rsidRPr="007F5532" w:rsidRDefault="005E24AC" w:rsidP="00455AAC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2"/>
              </w:rPr>
            </w:pPr>
            <w:r w:rsidRPr="005E24AC">
              <w:rPr>
                <w:rFonts w:asciiTheme="minorHAnsi" w:hAnsiTheme="minorHAnsi" w:cstheme="minorHAnsi"/>
                <w:sz w:val="20"/>
                <w:szCs w:val="20"/>
              </w:rPr>
              <w:t>M51 + M48.9 + M51.1 + M54.1 + M25.7 + M75.3 + M19.0 + G56.0 + M25.4</w:t>
            </w:r>
          </w:p>
        </w:tc>
      </w:tr>
    </w:tbl>
    <w:p w14:paraId="57ADB12F" w14:textId="77777777" w:rsidR="005E24AC" w:rsidRPr="007F5532" w:rsidRDefault="005E24AC" w:rsidP="005E24AC"/>
    <w:p w14:paraId="3D733343" w14:textId="77777777" w:rsidR="005E24AC" w:rsidRPr="00BD10DC" w:rsidRDefault="005E24AC" w:rsidP="005E24AC">
      <w:pPr>
        <w:rPr>
          <w:b/>
          <w:bCs/>
        </w:rPr>
      </w:pPr>
      <w:r w:rsidRPr="00BD10DC">
        <w:rPr>
          <w:b/>
          <w:bCs/>
        </w:rPr>
        <w:t>Compressão neural – Radiculopatia – Teste De Lasègue</w:t>
      </w:r>
    </w:p>
    <w:p w14:paraId="07826D5B" w14:textId="77777777" w:rsidR="005E24AC" w:rsidRPr="00BD10DC" w:rsidRDefault="005E24AC" w:rsidP="005E24AC">
      <w:pPr>
        <w:rPr>
          <w:b/>
          <w:bCs/>
        </w:rPr>
      </w:pPr>
    </w:p>
    <w:p w14:paraId="31A9F1A2" w14:textId="77777777" w:rsidR="005E24AC" w:rsidRPr="00BD10DC" w:rsidRDefault="005E24AC" w:rsidP="005E24AC">
      <w:r w:rsidRPr="00BD10DC">
        <w:t xml:space="preserve"> </w:t>
      </w:r>
      <w:r w:rsidRPr="00BD10DC">
        <w:tab/>
        <w:t>Conforme exame de imagens</w:t>
      </w:r>
      <w:r>
        <w:t xml:space="preserve"> </w:t>
      </w:r>
      <w:r w:rsidRPr="00BD10DC">
        <w:t>acostado aos autos, resta clara a existência de radiculopatia, portanto, mister a realização no exame clínico físico do laudo pericial médico judicial, de teste capaz de aferir o grau de limitação funcional da parte autora, no exercício de suas atividades laborais, inerentes a sua profissão habitual, sob pena de cerceio de defesa, violação ao disposto no inciso LV, do art. 5º. da CF, combinado ao art. 473 e ss do NCPC.</w:t>
      </w:r>
    </w:p>
    <w:p w14:paraId="5FA7A8D2" w14:textId="77777777" w:rsidR="005E24AC" w:rsidRPr="00BD10DC" w:rsidRDefault="005E24AC" w:rsidP="005E24AC">
      <w:pPr>
        <w:ind w:firstLine="708"/>
      </w:pPr>
      <w:r w:rsidRPr="00BD10DC">
        <w:t>Diante da prova documental médica acostada aos autos, fica comprovado o impedimento de longo prazo que acomete a parte Autora, preenchendo o requisito para a concessão do benefício assistencial, o que desde já requer.</w:t>
      </w:r>
    </w:p>
    <w:p w14:paraId="3E045961" w14:textId="77777777" w:rsidR="005E24AC" w:rsidRDefault="005E24AC" w:rsidP="005E24AC">
      <w:r w:rsidRPr="007F5532">
        <w:tab/>
      </w:r>
    </w:p>
    <w:p w14:paraId="47E5B6F4" w14:textId="333BD652" w:rsidR="005E24AC" w:rsidRPr="007F5532" w:rsidRDefault="005E24AC" w:rsidP="005E24AC">
      <w:pPr>
        <w:ind w:firstLine="708"/>
      </w:pPr>
      <w:r w:rsidRPr="007F5532">
        <w:t xml:space="preserve">Ocorre que em </w:t>
      </w:r>
      <w:r w:rsidR="002462F1">
        <w:t>28/04/2025</w:t>
      </w:r>
      <w:r w:rsidRPr="007F5532">
        <w:t xml:space="preserve"> o autor pleiteou ao INSS por seu direito constitucional, requerendo a concessão do benefício previdenciário auxílio-doença, obtendo o número identificatório de benefício </w:t>
      </w:r>
      <w:r w:rsidR="002462F1" w:rsidRPr="002462F1">
        <w:t>721.921.712-0</w:t>
      </w:r>
      <w:r>
        <w:t>, e</w:t>
      </w:r>
      <w:r w:rsidRPr="007F5532">
        <w:t>ntretanto seu pedido de concessão do benefício foi negado pela autarquia federal sob alegação de “não afastamento do trabalho”, conforme ato impugnado anexado à demanda.</w:t>
      </w:r>
    </w:p>
    <w:p w14:paraId="52A88AE0" w14:textId="77777777" w:rsidR="005E24AC" w:rsidRPr="007F5532" w:rsidRDefault="005E24AC" w:rsidP="005E24AC">
      <w:r w:rsidRPr="007F5532">
        <w:tab/>
        <w:t>Esta decisão proferida em sede administrativa merece reforma, tendo em vista que o autor, quando da requisição do benefício, já havia cumprido todos os requisitos necessários para obtenção do mesmo, estando incapacitado para o labor e dentro da qualidade de segurado requisitada para a devida concessão do benefício de auxílio doença.</w:t>
      </w:r>
    </w:p>
    <w:p w14:paraId="6FD0AD5E" w14:textId="1FB06E9A" w:rsidR="00147189" w:rsidRPr="007F5532" w:rsidRDefault="00147189" w:rsidP="00147189">
      <w:pPr>
        <w:ind w:firstLine="708"/>
      </w:pPr>
      <w:r w:rsidRPr="00F61B1D">
        <w:rPr>
          <w:highlight w:val="yellow"/>
        </w:rPr>
        <w:t>A qualidade de segurad</w:t>
      </w:r>
      <w:r w:rsidR="00105788" w:rsidRPr="00F61B1D">
        <w:rPr>
          <w:highlight w:val="yellow"/>
        </w:rPr>
        <w:t>o</w:t>
      </w:r>
      <w:r w:rsidRPr="00F61B1D">
        <w:rPr>
          <w:highlight w:val="yellow"/>
        </w:rPr>
        <w:t xml:space="preserve"> do Autor é incontroversa, uma vez que, conforme CNIS anexo aos autos, o mesmo possui vínculo empregatício com o MUNICÍPIO DE </w:t>
      </w:r>
      <w:r w:rsidR="002462F1">
        <w:rPr>
          <w:highlight w:val="yellow"/>
        </w:rPr>
        <w:t>CORURIPE</w:t>
      </w:r>
      <w:r w:rsidRPr="00F61B1D">
        <w:rPr>
          <w:highlight w:val="yellow"/>
        </w:rPr>
        <w:t xml:space="preserve"> desde </w:t>
      </w:r>
      <w:r w:rsidR="002462F1">
        <w:rPr>
          <w:highlight w:val="yellow"/>
        </w:rPr>
        <w:t>26/08/2021</w:t>
      </w:r>
      <w:r w:rsidR="002462F1">
        <w:t>.</w:t>
      </w:r>
    </w:p>
    <w:p w14:paraId="3397EB75" w14:textId="6DE16ABF" w:rsidR="00147189" w:rsidRDefault="00147189" w:rsidP="00147189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C7E44" wp14:editId="7BBE3357">
                <wp:simplePos x="0" y="0"/>
                <wp:positionH relativeFrom="column">
                  <wp:posOffset>4463415</wp:posOffset>
                </wp:positionH>
                <wp:positionV relativeFrom="paragraph">
                  <wp:posOffset>433705</wp:posOffset>
                </wp:positionV>
                <wp:extent cx="1181100" cy="533400"/>
                <wp:effectExtent l="0" t="0" r="19050" b="19050"/>
                <wp:wrapNone/>
                <wp:docPr id="16379378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5D1B38" id="Retângulo 2" o:spid="_x0000_s1026" style="position:absolute;margin-left:351.45pt;margin-top:34.15pt;width:93pt;height:4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" filled="f" strokecolor="#e00" strokeweight="2pt"/>
            </w:pict>
          </mc:Fallback>
        </mc:AlternateContent>
      </w:r>
      <w:r w:rsidRPr="000619E0">
        <w:rPr>
          <w:noProof/>
        </w:rPr>
        <w:t xml:space="preserve"> </w:t>
      </w:r>
      <w:r w:rsidRPr="004051FD">
        <w:rPr>
          <w:noProof/>
        </w:rPr>
        <w:t xml:space="preserve"> </w:t>
      </w:r>
      <w:r w:rsidR="002462F1" w:rsidRPr="002462F1">
        <w:rPr>
          <w:noProof/>
        </w:rPr>
        <w:drawing>
          <wp:inline distT="0" distB="0" distL="0" distR="0" wp14:anchorId="7BC9129A" wp14:editId="4A5FC51D">
            <wp:extent cx="5724525" cy="1057275"/>
            <wp:effectExtent l="38100" t="38100" r="47625" b="47625"/>
            <wp:docPr id="1549211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116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0572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B04A17" w14:textId="33EA7396" w:rsidR="00147189" w:rsidRPr="007F5532" w:rsidRDefault="00147189" w:rsidP="00147189">
      <w:r w:rsidRPr="007F5532">
        <w:t xml:space="preserve"> </w:t>
      </w:r>
    </w:p>
    <w:p w14:paraId="238586FE" w14:textId="4D1757B4" w:rsidR="00392AC1" w:rsidRDefault="00392AC1" w:rsidP="00147189">
      <w:r>
        <w:t xml:space="preserve"> </w:t>
      </w:r>
      <w:r>
        <w:tab/>
      </w:r>
      <w:bookmarkStart w:id="0" w:name="_Hlk200979393"/>
      <w:r>
        <w:t xml:space="preserve">Esta instituição deve, antes de tudo, propugnar pelo atendimento ao trabalhador, que tanto contribui com seu </w:t>
      </w:r>
      <w:r w:rsidR="005E0F8A">
        <w:t>labor</w:t>
      </w:r>
      <w:r>
        <w:t xml:space="preserve">, e hoje, não vislumbra sequer o direito a um benefício </w:t>
      </w:r>
      <w:r w:rsidR="00D21D17">
        <w:t>constitucional</w:t>
      </w:r>
      <w:r>
        <w:t xml:space="preserve"> para garantir que o mesmo não fique totalmente </w:t>
      </w:r>
      <w:r w:rsidR="00D21D17">
        <w:t>à</w:t>
      </w:r>
      <w:r>
        <w:t xml:space="preserve"> mercê da bondade</w:t>
      </w:r>
      <w:r w:rsidR="00D21D17">
        <w:t xml:space="preserve"> e doação</w:t>
      </w:r>
      <w:r>
        <w:t xml:space="preserve"> alheia, não só para o alimento próprio, mas também para alimentar todos que dele dependem. </w:t>
      </w:r>
    </w:p>
    <w:p w14:paraId="7749ED24" w14:textId="1602AA78" w:rsidR="00392AC1" w:rsidRDefault="00785FA6" w:rsidP="00147189">
      <w:r>
        <w:t xml:space="preserve"> </w:t>
      </w:r>
      <w:r w:rsidR="00147189">
        <w:tab/>
      </w:r>
      <w:r w:rsidR="00392AC1">
        <w:t>Distinguindo-se, não só a injustiça a que está sendo submetido, como ocorreu, in casu, c</w:t>
      </w:r>
      <w:r>
        <w:t xml:space="preserve">om </w:t>
      </w:r>
      <w:r w:rsidR="002462F1">
        <w:t>a</w:t>
      </w:r>
      <w:r>
        <w:t xml:space="preserve"> Autor</w:t>
      </w:r>
      <w:r w:rsidR="002462F1">
        <w:t>a</w:t>
      </w:r>
      <w:r w:rsidR="00392AC1">
        <w:t>, porquanto é certo que compete à Previdência Social conceder e manter benefícios para os seus segurados, a quem a Constituição Federal e a Lei evidentemente determinam e desejam assistir.</w:t>
      </w:r>
    </w:p>
    <w:p w14:paraId="6A1B71EA" w14:textId="65811348" w:rsidR="00392AC1" w:rsidRDefault="00E3691E" w:rsidP="00392AC1">
      <w:r>
        <w:t xml:space="preserve"> </w:t>
      </w:r>
      <w:r>
        <w:tab/>
      </w:r>
      <w:r w:rsidR="00392AC1">
        <w:t xml:space="preserve">Ademais, a norma infraconstitucional deve ser considerada a luz do que dispõe o </w:t>
      </w:r>
      <w:r w:rsidR="00392AC1" w:rsidRPr="00D21D17">
        <w:rPr>
          <w:b/>
          <w:bCs/>
        </w:rPr>
        <w:t>artigo 5º da Lei de Introdução ao Código Civil</w:t>
      </w:r>
      <w:r w:rsidR="00392AC1">
        <w:t>, isto é</w:t>
      </w:r>
      <w:r w:rsidR="00D21D17">
        <w:t>:</w:t>
      </w:r>
    </w:p>
    <w:p w14:paraId="39EE1751" w14:textId="77777777" w:rsidR="00392AC1" w:rsidRDefault="00392AC1" w:rsidP="00392AC1"/>
    <w:p w14:paraId="7E015B2F" w14:textId="46D8BB6C" w:rsidR="00392AC1" w:rsidRPr="00E1078D" w:rsidRDefault="00392AC1" w:rsidP="00E1078D">
      <w:pPr>
        <w:spacing w:line="240" w:lineRule="auto"/>
        <w:ind w:left="2552"/>
        <w:rPr>
          <w:sz w:val="22"/>
        </w:rPr>
      </w:pPr>
      <w:r w:rsidRPr="00E1078D">
        <w:rPr>
          <w:sz w:val="22"/>
        </w:rPr>
        <w:t>"devem ser interpretadas, sempre de forma que realizem sua destinação, devem ser aplicadas de maneira que estejam a favor e não contra aqueles a quem elas, evidentemente, devem assistir"</w:t>
      </w:r>
    </w:p>
    <w:p w14:paraId="15141556" w14:textId="77777777" w:rsidR="00392AC1" w:rsidRDefault="00392AC1" w:rsidP="00392AC1"/>
    <w:p w14:paraId="3B90D908" w14:textId="6481FC76" w:rsidR="00A25636" w:rsidRDefault="00E3691E" w:rsidP="00392AC1">
      <w:r>
        <w:t xml:space="preserve"> </w:t>
      </w:r>
      <w:r>
        <w:tab/>
      </w:r>
      <w:r w:rsidR="00392AC1" w:rsidRPr="00EB7357">
        <w:rPr>
          <w:b/>
          <w:bCs/>
        </w:rPr>
        <w:t>A Constituição Federal de 1988</w:t>
      </w:r>
      <w:r w:rsidR="00392AC1">
        <w:t xml:space="preserve"> diz expressamente em seu </w:t>
      </w:r>
      <w:r w:rsidR="00392AC1" w:rsidRPr="00EB7357">
        <w:rPr>
          <w:b/>
          <w:bCs/>
        </w:rPr>
        <w:t>artigo 3º</w:t>
      </w:r>
      <w:r w:rsidR="00392AC1">
        <w:t xml:space="preserve"> que constituem objetivos fundamentais da República Federativa do Brasil</w:t>
      </w:r>
      <w:r w:rsidR="00D21D17">
        <w:t xml:space="preserve"> </w:t>
      </w:r>
      <w:r w:rsidR="00392AC1">
        <w:t>"erradicar a pobreza e marginalização e reduzir as desigualdades sociais</w:t>
      </w:r>
      <w:r w:rsidR="00D21D17">
        <w:t xml:space="preserve">”, porém, como seguir estes preceitos se </w:t>
      </w:r>
      <w:r w:rsidR="00A25636">
        <w:t>o INSS c</w:t>
      </w:r>
      <w:r w:rsidR="00392AC1">
        <w:t>ria tantos empecilhos</w:t>
      </w:r>
      <w:r w:rsidR="00A25636">
        <w:t xml:space="preserve"> administrativos e adota uma política afrontosa aos direitos do trabalhador. </w:t>
      </w:r>
    </w:p>
    <w:p w14:paraId="7B6847CF" w14:textId="498CE75A" w:rsidR="00392AC1" w:rsidRPr="00CD0AE1" w:rsidRDefault="00A25636" w:rsidP="00A25636">
      <w:pPr>
        <w:ind w:firstLine="708"/>
      </w:pPr>
      <w:r>
        <w:t>Dito isto, fica claro que a</w:t>
      </w:r>
      <w:r w:rsidR="00392AC1">
        <w:t xml:space="preserve"> Previdência</w:t>
      </w:r>
      <w:r>
        <w:t xml:space="preserve"> pátria</w:t>
      </w:r>
      <w:r w:rsidR="00392AC1">
        <w:t xml:space="preserve"> tem ferido frontalmente</w:t>
      </w:r>
      <w:r>
        <w:t xml:space="preserve"> o</w:t>
      </w:r>
      <w:r w:rsidR="00392AC1">
        <w:t xml:space="preserve"> re</w:t>
      </w:r>
      <w:r w:rsidR="00785FA6">
        <w:t xml:space="preserve">ferido dispositivo, condenando </w:t>
      </w:r>
      <w:r w:rsidR="002462F1">
        <w:t>a</w:t>
      </w:r>
      <w:r w:rsidR="00785FA6">
        <w:t xml:space="preserve"> autor</w:t>
      </w:r>
      <w:r w:rsidR="002462F1">
        <w:t>a</w:t>
      </w:r>
      <w:r>
        <w:t xml:space="preserve"> </w:t>
      </w:r>
      <w:r w:rsidR="00785FA6">
        <w:t>a</w:t>
      </w:r>
      <w:r>
        <w:t xml:space="preserve"> um futuro</w:t>
      </w:r>
      <w:r w:rsidR="00392AC1">
        <w:t xml:space="preserve"> pobre e indign</w:t>
      </w:r>
      <w:r w:rsidR="008153DE">
        <w:t>o</w:t>
      </w:r>
      <w:r w:rsidR="00392AC1">
        <w:t>, aumentando as desigualdades sociais e, por consequência, o exército de marginalizados e destituídos de qualquer consideração neste país.</w:t>
      </w:r>
    </w:p>
    <w:bookmarkEnd w:id="0"/>
    <w:p w14:paraId="3E993253" w14:textId="77777777" w:rsidR="00A25636" w:rsidRDefault="00A25636" w:rsidP="001473F3"/>
    <w:p w14:paraId="6218C407" w14:textId="18F03382" w:rsidR="001473F3" w:rsidRDefault="00385A6B" w:rsidP="00515A28">
      <w:pPr>
        <w:pStyle w:val="Ttulo1"/>
        <w:pBdr>
          <w:bottom w:val="single" w:sz="12" w:space="1" w:color="auto"/>
        </w:pBdr>
      </w:pPr>
      <w:r>
        <w:lastRenderedPageBreak/>
        <w:t>IV</w:t>
      </w:r>
      <w:r w:rsidR="00515A28">
        <w:t>. DO DIREITO</w:t>
      </w:r>
    </w:p>
    <w:p w14:paraId="0C4D88D8" w14:textId="77777777" w:rsidR="00011BC9" w:rsidRDefault="00011BC9" w:rsidP="00011BC9"/>
    <w:p w14:paraId="6C6E9C5D" w14:textId="7C5E278E" w:rsidR="00011BC9" w:rsidRDefault="00785FA6" w:rsidP="00011BC9">
      <w:pPr>
        <w:ind w:firstLine="708"/>
      </w:pPr>
      <w:bookmarkStart w:id="1" w:name="_Hlk200979482"/>
      <w:r>
        <w:t>O direito d</w:t>
      </w:r>
      <w:r w:rsidR="002462F1">
        <w:t>a</w:t>
      </w:r>
      <w:r>
        <w:t xml:space="preserve"> autor</w:t>
      </w:r>
      <w:r w:rsidR="002462F1">
        <w:t>a</w:t>
      </w:r>
      <w:r w:rsidR="00A47EB4">
        <w:t xml:space="preserve"> à concessão do auxílio doença se lastreia nas regras gerais sobre o benefício, estas que estão disciplinadas nos </w:t>
      </w:r>
      <w:r w:rsidR="00A47EB4" w:rsidRPr="00A47EB4">
        <w:rPr>
          <w:b/>
        </w:rPr>
        <w:t>A</w:t>
      </w:r>
      <w:r w:rsidR="00011BC9" w:rsidRPr="00A47EB4">
        <w:rPr>
          <w:b/>
        </w:rPr>
        <w:t>rts. 59 a 63 da Lei 8.213/91:</w:t>
      </w:r>
    </w:p>
    <w:p w14:paraId="6A71862E" w14:textId="77777777" w:rsidR="00011BC9" w:rsidRDefault="00011BC9" w:rsidP="00011BC9"/>
    <w:p w14:paraId="20359038" w14:textId="69210C55" w:rsidR="00011BC9" w:rsidRPr="00E1078D" w:rsidRDefault="00A47EB4" w:rsidP="00E1078D">
      <w:pPr>
        <w:spacing w:line="240" w:lineRule="auto"/>
        <w:ind w:left="2552"/>
        <w:rPr>
          <w:sz w:val="22"/>
        </w:rPr>
      </w:pPr>
      <w:r w:rsidRPr="00E1078D">
        <w:rPr>
          <w:b/>
          <w:sz w:val="22"/>
        </w:rPr>
        <w:t>“Art. 59</w:t>
      </w:r>
      <w:r w:rsidRPr="00E1078D">
        <w:rPr>
          <w:sz w:val="22"/>
        </w:rPr>
        <w:t>. O auxílio doença será devido ao segurado que, havendo cumprido, quando for o caso, o período de carência exigido nesta Lei, ficar incapacitado para o seu trabalho ou para a sua atividade habitual por mais de 15(quinze) dias consecutivos”.</w:t>
      </w:r>
      <w:r w:rsidR="00011BC9" w:rsidRPr="00E1078D">
        <w:rPr>
          <w:sz w:val="22"/>
        </w:rPr>
        <w:t xml:space="preserve">  </w:t>
      </w:r>
    </w:p>
    <w:p w14:paraId="41EA7156" w14:textId="55BB636F" w:rsidR="00011BC9" w:rsidRPr="00E1078D" w:rsidRDefault="00011BC9" w:rsidP="00E1078D">
      <w:pPr>
        <w:spacing w:line="240" w:lineRule="auto"/>
        <w:rPr>
          <w:sz w:val="22"/>
        </w:rPr>
      </w:pPr>
    </w:p>
    <w:p w14:paraId="5A0AC489" w14:textId="067380A2" w:rsidR="00011BC9" w:rsidRPr="00E1078D" w:rsidRDefault="00A47EB4" w:rsidP="00E1078D">
      <w:pPr>
        <w:spacing w:line="240" w:lineRule="auto"/>
        <w:ind w:left="2552"/>
        <w:rPr>
          <w:sz w:val="22"/>
        </w:rPr>
      </w:pPr>
      <w:r w:rsidRPr="00E1078D">
        <w:rPr>
          <w:b/>
          <w:sz w:val="22"/>
        </w:rPr>
        <w:t xml:space="preserve">Art. </w:t>
      </w:r>
      <w:r w:rsidR="00011BC9" w:rsidRPr="00E1078D">
        <w:rPr>
          <w:b/>
          <w:sz w:val="22"/>
        </w:rPr>
        <w:t xml:space="preserve">60. </w:t>
      </w:r>
      <w:r w:rsidR="00011BC9" w:rsidRPr="00E1078D">
        <w:rPr>
          <w:sz w:val="22"/>
        </w:rPr>
        <w:t xml:space="preserve">O auxílio-doença será devido ao segurado empregado a contar do décimo sexto dia do afastamento da atividade, e, no caso dos demais segurados, a contar da data do início da incapacidade e enquanto ele permanecer incapaz. (Redação dada pela Lei nº 9.876, de </w:t>
      </w:r>
      <w:r w:rsidRPr="00E1078D">
        <w:rPr>
          <w:sz w:val="22"/>
        </w:rPr>
        <w:t>26.11.99).</w:t>
      </w:r>
    </w:p>
    <w:p w14:paraId="181A6D11" w14:textId="77777777" w:rsidR="00A47EB4" w:rsidRPr="00E1078D" w:rsidRDefault="00A47EB4" w:rsidP="00E1078D">
      <w:pPr>
        <w:spacing w:line="240" w:lineRule="auto"/>
        <w:ind w:left="2552"/>
        <w:rPr>
          <w:sz w:val="22"/>
        </w:rPr>
      </w:pPr>
    </w:p>
    <w:p w14:paraId="6A22A2DE" w14:textId="6C326C9F" w:rsidR="00011BC9" w:rsidRPr="00E1078D" w:rsidRDefault="00011BC9" w:rsidP="00E1078D">
      <w:pPr>
        <w:spacing w:line="240" w:lineRule="auto"/>
        <w:ind w:left="2552"/>
        <w:rPr>
          <w:sz w:val="22"/>
        </w:rPr>
      </w:pPr>
      <w:r w:rsidRPr="00E1078D">
        <w:rPr>
          <w:sz w:val="22"/>
        </w:rPr>
        <w:t xml:space="preserve">§ </w:t>
      </w:r>
      <w:r w:rsidR="00A47EB4" w:rsidRPr="00E1078D">
        <w:rPr>
          <w:sz w:val="22"/>
        </w:rPr>
        <w:t>“1º Quando requerido por segurado afastado da atividade por mais de 30 (trinta) dias, o auxílio-doença será devido a contar da data da entrada do requerimento”.</w:t>
      </w:r>
    </w:p>
    <w:p w14:paraId="4DCF1C74" w14:textId="77777777" w:rsidR="00011BC9" w:rsidRDefault="00011BC9" w:rsidP="00011BC9"/>
    <w:p w14:paraId="67771F5E" w14:textId="4C5C9E19" w:rsidR="00011BC9" w:rsidRDefault="00A47EB4" w:rsidP="00011BC9">
      <w:r>
        <w:t xml:space="preserve"> </w:t>
      </w:r>
      <w:r>
        <w:tab/>
      </w:r>
      <w:r w:rsidR="002462F1">
        <w:t>A</w:t>
      </w:r>
      <w:r w:rsidR="00E80ECB">
        <w:t xml:space="preserve"> demandante</w:t>
      </w:r>
      <w:r w:rsidR="00011BC9">
        <w:t xml:space="preserve"> comprovou perante o INSS o exercício de suas atividades no período de carência exigida, através de prov</w:t>
      </w:r>
      <w:r>
        <w:t xml:space="preserve">a documental inclusa nos autos. </w:t>
      </w:r>
      <w:r w:rsidR="00011BC9">
        <w:t xml:space="preserve">Quanto </w:t>
      </w:r>
      <w:r>
        <w:t>à</w:t>
      </w:r>
      <w:r w:rsidR="00011BC9">
        <w:t xml:space="preserve"> incapacidade, </w:t>
      </w:r>
      <w:r>
        <w:t>também comprovada através dos documentos médicos anexados à demanda, a parte Autora se apoia</w:t>
      </w:r>
      <w:r w:rsidR="00011BC9">
        <w:t xml:space="preserve"> na jurisprudência e, nes</w:t>
      </w:r>
      <w:r>
        <w:t xml:space="preserve">se particular aspecto, requer que o julgador não </w:t>
      </w:r>
      <w:r w:rsidR="00011BC9">
        <w:t>fique adstrito a verificação da incapacidade total para o trabalho com a existência da invalidez absoluta:</w:t>
      </w:r>
    </w:p>
    <w:p w14:paraId="5FFB48DD" w14:textId="77777777" w:rsidR="00011BC9" w:rsidRDefault="00011BC9" w:rsidP="00011BC9"/>
    <w:p w14:paraId="46273FD2" w14:textId="77777777" w:rsidR="00011BC9" w:rsidRPr="00E1078D" w:rsidRDefault="00011BC9" w:rsidP="00E1078D">
      <w:pPr>
        <w:spacing w:line="240" w:lineRule="auto"/>
        <w:ind w:left="2552"/>
        <w:rPr>
          <w:sz w:val="22"/>
        </w:rPr>
      </w:pPr>
      <w:r w:rsidRPr="00E1078D">
        <w:rPr>
          <w:sz w:val="22"/>
        </w:rPr>
        <w:t>“Para a caracterização da incapacidade total, a invalidez não precisa ser absoluta. Embora não mais aceita no mercado de trabalho comum, pode a vítima exercer certas atividades remuneradas. Em todos os tempos, os cegos, os mutilados, os doentes tem tido trabalho. Ultimamente para o fim de aproveitar-lhe a capacidade residual, organizam-se serviços especiais, em cujo exercício saem lucrando tanto os enfermos como a sociedade. Contudo, tais trabalhadores, não tem aceitação no mercado comum de trabalho, e isto basta para que consideremos total a sua incapacidade’ (RT 715, 07.12.94 - Rel. Juiz Marcus Martins)” (fls. 71/72).</w:t>
      </w:r>
    </w:p>
    <w:p w14:paraId="6AC82697" w14:textId="77777777" w:rsidR="00011BC9" w:rsidRDefault="00011BC9" w:rsidP="00011BC9"/>
    <w:p w14:paraId="2BF645E9" w14:textId="635E64F8" w:rsidR="00011BC9" w:rsidRDefault="00011BC9" w:rsidP="00A47EB4">
      <w:pPr>
        <w:ind w:firstLine="708"/>
      </w:pPr>
      <w:r>
        <w:t xml:space="preserve">Conquanto, a parte Autora preencheu todos os requisitos necessários para obtenção do Auxílio-Doença. Dessa forma, após a perícia </w:t>
      </w:r>
      <w:r w:rsidR="00785FA6">
        <w:t>judicial e, constatando-se que o</w:t>
      </w:r>
      <w:r>
        <w:t xml:space="preserve"> Autor</w:t>
      </w:r>
      <w:r w:rsidR="00785FA6">
        <w:t xml:space="preserve"> está incapacitado</w:t>
      </w:r>
      <w:r>
        <w:t xml:space="preserve"> para o exercício da atividade laboral, o benefício, or</w:t>
      </w:r>
      <w:r w:rsidR="00A47EB4">
        <w:t xml:space="preserve">a discutido, deve ser concedido. </w:t>
      </w:r>
      <w:r>
        <w:t xml:space="preserve">Sobre a aposentadoria por invalidez dispõe o </w:t>
      </w:r>
      <w:r w:rsidRPr="00A47EB4">
        <w:rPr>
          <w:b/>
        </w:rPr>
        <w:t>Art. 42 da Lei 8.213/91</w:t>
      </w:r>
      <w:r>
        <w:t>:</w:t>
      </w:r>
    </w:p>
    <w:p w14:paraId="21E4C00E" w14:textId="77777777" w:rsidR="00011BC9" w:rsidRDefault="00011BC9" w:rsidP="00011BC9"/>
    <w:p w14:paraId="03DAE167" w14:textId="63DC98A5" w:rsidR="00011BC9" w:rsidRPr="00E1078D" w:rsidRDefault="00011BC9" w:rsidP="00E1078D">
      <w:pPr>
        <w:spacing w:line="240" w:lineRule="auto"/>
        <w:ind w:left="2552"/>
        <w:rPr>
          <w:sz w:val="22"/>
        </w:rPr>
      </w:pPr>
      <w:r>
        <w:t>“</w:t>
      </w:r>
      <w:r w:rsidRPr="00E1078D">
        <w:rPr>
          <w:b/>
          <w:sz w:val="22"/>
        </w:rPr>
        <w:t>Art. 42</w:t>
      </w:r>
      <w:r w:rsidR="00A47EB4" w:rsidRPr="00E1078D">
        <w:rPr>
          <w:b/>
          <w:sz w:val="22"/>
        </w:rPr>
        <w:t>.</w:t>
      </w:r>
      <w:r w:rsidRPr="00E1078D">
        <w:rPr>
          <w:sz w:val="22"/>
        </w:rPr>
        <w:t xml:space="preserve"> A aposentadoria por invalidez, uma vez cumprida, quando for o caso, a carência exigida, será devida ao segurado que, estando ou não em gozo de auxílio doença, for considerado incapaz e insuscetível de reabilitação para o exercício de atividade que lhe garanta a subsistência, e ser-lhe-á paga enquanto permanecer nesta condição.”</w:t>
      </w:r>
    </w:p>
    <w:p w14:paraId="20D8DDEA" w14:textId="77777777" w:rsidR="00A47EB4" w:rsidRDefault="00A47EB4" w:rsidP="00A47EB4">
      <w:pPr>
        <w:ind w:left="2552"/>
      </w:pPr>
    </w:p>
    <w:p w14:paraId="20DDF52F" w14:textId="60D12928" w:rsidR="00011BC9" w:rsidRDefault="00E1078D" w:rsidP="00011BC9">
      <w:r>
        <w:t xml:space="preserve"> </w:t>
      </w:r>
      <w:r>
        <w:tab/>
      </w:r>
      <w:r w:rsidR="00785FA6">
        <w:t xml:space="preserve">Mesmo tendo </w:t>
      </w:r>
      <w:r w:rsidR="002462F1">
        <w:t>a</w:t>
      </w:r>
      <w:r w:rsidR="00785FA6">
        <w:t xml:space="preserve"> Autor</w:t>
      </w:r>
      <w:r w:rsidR="002462F1">
        <w:t>a</w:t>
      </w:r>
      <w:r w:rsidR="00011BC9">
        <w:t xml:space="preserve"> o direito do Benefício P</w:t>
      </w:r>
      <w:r>
        <w:t>revidenciário – Auxílio-doença e, consequentemente, cumprido todos os requisitos para a concessão deste, fora</w:t>
      </w:r>
      <w:r w:rsidR="00011BC9">
        <w:t xml:space="preserve"> encaminhado ao seu endereço COMUNICAÇÃO DE DECISÃO, a qual dava conta de</w:t>
      </w:r>
      <w:r>
        <w:t xml:space="preserve"> que seu pedido de benefício tinha sido</w:t>
      </w:r>
      <w:r w:rsidR="00011BC9">
        <w:t xml:space="preserve"> indeferido</w:t>
      </w:r>
      <w:r>
        <w:t xml:space="preserve"> pela autarquia federal.</w:t>
      </w:r>
    </w:p>
    <w:p w14:paraId="7E13C4A4" w14:textId="6B635F5A" w:rsidR="00011BC9" w:rsidRDefault="00E1078D" w:rsidP="00011BC9">
      <w:r>
        <w:t xml:space="preserve"> </w:t>
      </w:r>
      <w:r>
        <w:tab/>
      </w:r>
      <w:r w:rsidR="00785FA6">
        <w:t xml:space="preserve">Portanto, </w:t>
      </w:r>
      <w:r w:rsidR="002462F1">
        <w:t>a</w:t>
      </w:r>
      <w:r w:rsidR="00785FA6">
        <w:t xml:space="preserve"> Autor</w:t>
      </w:r>
      <w:r w:rsidR="002462F1">
        <w:t>a</w:t>
      </w:r>
      <w:r w:rsidR="00011BC9">
        <w:t>, conforme sob</w:t>
      </w:r>
      <w:r>
        <w:t>ejamente demonstrado, satisfaz a</w:t>
      </w:r>
      <w:r w:rsidR="00011BC9">
        <w:t xml:space="preserve">s </w:t>
      </w:r>
      <w:r>
        <w:t>condições exigida</w:t>
      </w:r>
      <w:r w:rsidR="00011BC9">
        <w:t>s</w:t>
      </w:r>
      <w:r>
        <w:t>,</w:t>
      </w:r>
      <w:r w:rsidR="00011BC9">
        <w:t xml:space="preserve"> por forç</w:t>
      </w:r>
      <w:r>
        <w:t>a de Legislação em vigor, para a concessão do</w:t>
      </w:r>
      <w:r w:rsidR="00011BC9">
        <w:t xml:space="preserve"> beneficio previdenciário – auxílio-doença e a sua transformação em aposentadoria por invalidez.</w:t>
      </w:r>
    </w:p>
    <w:p w14:paraId="576BCD19" w14:textId="77777777" w:rsidR="00011BC9" w:rsidRDefault="00011BC9" w:rsidP="00011BC9"/>
    <w:p w14:paraId="5DA82C4B" w14:textId="5F93B662" w:rsidR="00011BC9" w:rsidRPr="00E1078D" w:rsidRDefault="00E1078D" w:rsidP="00011BC9">
      <w:pPr>
        <w:rPr>
          <w:b/>
        </w:rPr>
      </w:pPr>
      <w:r w:rsidRPr="00E1078D">
        <w:rPr>
          <w:b/>
        </w:rPr>
        <w:t>Benefícios</w:t>
      </w:r>
      <w:r>
        <w:rPr>
          <w:b/>
        </w:rPr>
        <w:t xml:space="preserve"> Previdenciários – Correção M</w:t>
      </w:r>
      <w:r w:rsidRPr="00E1078D">
        <w:rPr>
          <w:b/>
        </w:rPr>
        <w:t>onetária</w:t>
      </w:r>
    </w:p>
    <w:p w14:paraId="17B82EE3" w14:textId="77777777" w:rsidR="00011BC9" w:rsidRDefault="00011BC9" w:rsidP="00011BC9"/>
    <w:p w14:paraId="5FBA9814" w14:textId="0A9136E7" w:rsidR="00E1078D" w:rsidRDefault="00E1078D" w:rsidP="00E1078D">
      <w:r>
        <w:t xml:space="preserve"> </w:t>
      </w:r>
      <w:r>
        <w:tab/>
        <w:t xml:space="preserve">Os valores do benefício da parte Autora desde a data do indeferimento imposto pelo INSS deverão ser corrigidos devendo incidir correção monetária desde o vencimento de cada prestação pelo INPC e juros aplicados à caderneta de poupança, nos termos da redação conferida ao </w:t>
      </w:r>
      <w:r w:rsidRPr="00E1078D">
        <w:rPr>
          <w:b/>
        </w:rPr>
        <w:t>art. 1º -F da Lei n. 9.494/97</w:t>
      </w:r>
      <w:r>
        <w:t xml:space="preserve">, determinada pelo </w:t>
      </w:r>
      <w:r w:rsidRPr="00E1078D">
        <w:rPr>
          <w:b/>
        </w:rPr>
        <w:t>art. 5º da Lei n. 11.960/09</w:t>
      </w:r>
      <w:r>
        <w:t xml:space="preserve"> de conformidade </w:t>
      </w:r>
      <w:r w:rsidRPr="00E1078D">
        <w:rPr>
          <w:b/>
        </w:rPr>
        <w:t>RE 870.947</w:t>
      </w:r>
      <w:r>
        <w:rPr>
          <w:b/>
        </w:rPr>
        <w:t xml:space="preserve"> do</w:t>
      </w:r>
      <w:r w:rsidRPr="00E1078D">
        <w:rPr>
          <w:b/>
        </w:rPr>
        <w:t xml:space="preserve"> Supremo Tribunal Federal</w:t>
      </w:r>
      <w:r>
        <w:t>, sendo nesta acompanhado de decisão do Tribunal Regional Federal – TRF4, a seguir transcrita:</w:t>
      </w:r>
    </w:p>
    <w:p w14:paraId="14691049" w14:textId="77777777" w:rsidR="00E1078D" w:rsidRDefault="00E1078D" w:rsidP="00E1078D"/>
    <w:p w14:paraId="1DA26BE8" w14:textId="77777777" w:rsidR="00E1078D" w:rsidRPr="00E1078D" w:rsidRDefault="00E1078D" w:rsidP="00E1078D">
      <w:pPr>
        <w:spacing w:line="240" w:lineRule="auto"/>
        <w:ind w:left="2552"/>
        <w:rPr>
          <w:sz w:val="22"/>
        </w:rPr>
      </w:pPr>
      <w:r w:rsidRPr="00E1078D">
        <w:rPr>
          <w:sz w:val="22"/>
        </w:rPr>
        <w:t>EMENTA: PREVIDENCIÁRIO. APOSENTADORIA RURAL POR IDADE. CORREÇÃO MONETÁRIA. JUROS.</w:t>
      </w:r>
    </w:p>
    <w:p w14:paraId="08F0CF81" w14:textId="7B125D46" w:rsidR="00011BC9" w:rsidRPr="00E1078D" w:rsidRDefault="00E1078D" w:rsidP="00E1078D">
      <w:pPr>
        <w:spacing w:line="240" w:lineRule="auto"/>
        <w:ind w:left="2552"/>
        <w:rPr>
          <w:sz w:val="22"/>
        </w:rPr>
      </w:pPr>
      <w:r w:rsidRPr="00E1078D">
        <w:rPr>
          <w:sz w:val="22"/>
        </w:rPr>
        <w:t>Apelação parcialmente provida para determinar a aplicação do precedente do STF no RE nº 870.947, quanto aos juros moratórios, e diferir a definição do índice de correção monetária para a fase de execução/cumprimento da sentença. (TRF4, AC 5024561-97.2018.4.04.9999, TURMA REGIONAL SUPLEMENTAR DO PR, Relator MÁRCIO ANTÔNIO ROCHA, juntado aos autos em 11/04/2019).</w:t>
      </w:r>
    </w:p>
    <w:p w14:paraId="2E278684" w14:textId="77777777" w:rsidR="00E1078D" w:rsidRDefault="00E1078D" w:rsidP="00E1078D"/>
    <w:p w14:paraId="71564C9D" w14:textId="77777777" w:rsidR="002462F1" w:rsidRDefault="002462F1" w:rsidP="00E1078D"/>
    <w:p w14:paraId="39694311" w14:textId="77777777" w:rsidR="002462F1" w:rsidRDefault="002462F1" w:rsidP="00E1078D"/>
    <w:p w14:paraId="64CE9485" w14:textId="77777777" w:rsidR="002462F1" w:rsidRDefault="002462F1" w:rsidP="00E1078D"/>
    <w:bookmarkEnd w:id="1"/>
    <w:p w14:paraId="3D603E56" w14:textId="51F4C703" w:rsidR="00E1078D" w:rsidRDefault="00E1078D" w:rsidP="00E1078D">
      <w:pPr>
        <w:pStyle w:val="Ttulo1"/>
        <w:pBdr>
          <w:bottom w:val="single" w:sz="12" w:space="1" w:color="auto"/>
        </w:pBdr>
      </w:pPr>
      <w:r>
        <w:lastRenderedPageBreak/>
        <w:t>V. DO PEDIDO</w:t>
      </w:r>
    </w:p>
    <w:p w14:paraId="5A8C1B73" w14:textId="77777777" w:rsidR="00E1078D" w:rsidRDefault="00E1078D" w:rsidP="00E1078D"/>
    <w:p w14:paraId="61F007EB" w14:textId="77777777" w:rsidR="00147189" w:rsidRPr="007F5532" w:rsidRDefault="00147189" w:rsidP="00147189">
      <w:r w:rsidRPr="007F5532">
        <w:t>Diante do exposto, requer A TOTAL PROCEDÊNCIA DA AÇÃO, bem como:</w:t>
      </w:r>
    </w:p>
    <w:p w14:paraId="506CB34A" w14:textId="77777777" w:rsidR="00147189" w:rsidRPr="007F5532" w:rsidRDefault="00147189" w:rsidP="00147189"/>
    <w:p w14:paraId="7526ED74" w14:textId="77777777" w:rsidR="00147189" w:rsidRPr="007F5532" w:rsidRDefault="00147189" w:rsidP="00147189">
      <w:r w:rsidRPr="007F5532">
        <w:rPr>
          <w:b/>
        </w:rPr>
        <w:t>a)</w:t>
      </w:r>
      <w:r w:rsidRPr="007F5532">
        <w:t xml:space="preserve"> A concessão do benefício da justiça gratuita, com fulcro no </w:t>
      </w:r>
      <w:r w:rsidRPr="007F5532">
        <w:rPr>
          <w:b/>
        </w:rPr>
        <w:t>Art. 5º, LXXIV, da CF</w:t>
      </w:r>
      <w:r w:rsidRPr="007F5532">
        <w:t xml:space="preserve"> e </w:t>
      </w:r>
      <w:r w:rsidRPr="007F5532">
        <w:rPr>
          <w:b/>
        </w:rPr>
        <w:t>Art. 98, da lei 1.105/15</w:t>
      </w:r>
      <w:r w:rsidRPr="007F5532">
        <w:t>,</w:t>
      </w:r>
      <w:r w:rsidRPr="007F5532">
        <w:rPr>
          <w:b/>
        </w:rPr>
        <w:t xml:space="preserve"> </w:t>
      </w:r>
      <w:r w:rsidRPr="007F5532">
        <w:t>uma vez que a parte autora é pobre na forma da lei e não possui condições de arcar com as despesas processuais.</w:t>
      </w:r>
    </w:p>
    <w:p w14:paraId="7E43F7AB" w14:textId="77777777" w:rsidR="002462F1" w:rsidRDefault="002462F1" w:rsidP="00147189">
      <w:pPr>
        <w:rPr>
          <w:b/>
          <w:bCs/>
        </w:rPr>
      </w:pPr>
    </w:p>
    <w:p w14:paraId="02A8F730" w14:textId="56E36301" w:rsidR="00147189" w:rsidRPr="007F5532" w:rsidRDefault="002462F1" w:rsidP="00147189">
      <w:r>
        <w:rPr>
          <w:b/>
          <w:bCs/>
        </w:rPr>
        <w:t>b</w:t>
      </w:r>
      <w:r w:rsidR="00147189" w:rsidRPr="007F5532">
        <w:rPr>
          <w:b/>
          <w:bCs/>
        </w:rPr>
        <w:t>)</w:t>
      </w:r>
      <w:r w:rsidR="00147189" w:rsidRPr="007F5532">
        <w:t xml:space="preserve"> O acolhimento da preliminar de interesse de agir, uma vez que diante da negativa administrativa e da persistência da situação de incapacidade d</w:t>
      </w:r>
      <w:r>
        <w:t>a</w:t>
      </w:r>
      <w:r w:rsidR="00147189" w:rsidRPr="007F5532">
        <w:t xml:space="preserve"> Autor</w:t>
      </w:r>
      <w:r>
        <w:t>a</w:t>
      </w:r>
      <w:r w:rsidR="00147189" w:rsidRPr="007F5532">
        <w:t>, resta evidenciado o interesse processual d</w:t>
      </w:r>
      <w:r>
        <w:t>a</w:t>
      </w:r>
      <w:r w:rsidR="00147189" w:rsidRPr="007F5532">
        <w:t xml:space="preserve"> Autor</w:t>
      </w:r>
      <w:r>
        <w:t>a</w:t>
      </w:r>
      <w:r w:rsidR="00147189" w:rsidRPr="007F5532">
        <w:t xml:space="preserve">, que busca a tutela jurisdicional para a análise do mérito do pedido de concessão do benefício de </w:t>
      </w:r>
      <w:r w:rsidR="00147189" w:rsidRPr="007F5532">
        <w:rPr>
          <w:b/>
          <w:bCs/>
        </w:rPr>
        <w:t>auxílio por incapacidade temporária</w:t>
      </w:r>
      <w:r w:rsidR="00147189" w:rsidRPr="007F5532">
        <w:t xml:space="preserve">. </w:t>
      </w:r>
    </w:p>
    <w:p w14:paraId="02AE635E" w14:textId="77777777" w:rsidR="00147189" w:rsidRDefault="00147189" w:rsidP="00147189">
      <w:pPr>
        <w:rPr>
          <w:b/>
        </w:rPr>
      </w:pPr>
    </w:p>
    <w:p w14:paraId="271F8E62" w14:textId="4F9619EF" w:rsidR="00147189" w:rsidRPr="007F5532" w:rsidRDefault="002462F1" w:rsidP="00147189">
      <w:r>
        <w:rPr>
          <w:b/>
        </w:rPr>
        <w:t>c</w:t>
      </w:r>
      <w:r w:rsidR="00147189" w:rsidRPr="007F5532">
        <w:rPr>
          <w:b/>
        </w:rPr>
        <w:t>)</w:t>
      </w:r>
      <w:r w:rsidR="00147189" w:rsidRPr="007F5532">
        <w:t xml:space="preserve"> A citação da Autarquia, ora ré, por meio de seu representante legal, no endereço supracitado, para que, querendo, conteste os termos da presente, no prazo legal, com as advertências previstas no </w:t>
      </w:r>
      <w:r w:rsidR="00147189" w:rsidRPr="007F5532">
        <w:rPr>
          <w:b/>
        </w:rPr>
        <w:t>Art. 238, do Novo Código de Processo Civil</w:t>
      </w:r>
      <w:r w:rsidR="00147189" w:rsidRPr="007F5532">
        <w:t>, bem como sua intimação para que, até a data da audiência de tentativa de conciliação, junte aos autos o processo administrativo;</w:t>
      </w:r>
    </w:p>
    <w:p w14:paraId="00A603F3" w14:textId="77777777" w:rsidR="00147189" w:rsidRPr="007F5532" w:rsidRDefault="00147189" w:rsidP="00147189"/>
    <w:p w14:paraId="7BF22A2F" w14:textId="245CCB28" w:rsidR="00147189" w:rsidRPr="007F5532" w:rsidRDefault="002462F1" w:rsidP="00147189">
      <w:r>
        <w:rPr>
          <w:b/>
        </w:rPr>
        <w:t>d</w:t>
      </w:r>
      <w:r w:rsidR="00147189" w:rsidRPr="007F5532">
        <w:rPr>
          <w:b/>
        </w:rPr>
        <w:t>)</w:t>
      </w:r>
      <w:r w:rsidR="00147189" w:rsidRPr="007F5532">
        <w:t xml:space="preserve"> A condenação do INSS a conceder </w:t>
      </w:r>
      <w:r>
        <w:t>à</w:t>
      </w:r>
      <w:r w:rsidR="00147189" w:rsidRPr="007F5532">
        <w:t xml:space="preserve"> Autor</w:t>
      </w:r>
      <w:r>
        <w:t>a</w:t>
      </w:r>
      <w:r w:rsidR="00147189" w:rsidRPr="007F5532">
        <w:t xml:space="preserve"> o estabelecimento do benefício auxilio doença, a partir da data da efetiva constatação da incapacidade, bem como a condenação do pagamento das prestações em atraso, corrigida na forma da lei, acrescidas de juros de mora desde quando se tornaram devidas as prestações;</w:t>
      </w:r>
    </w:p>
    <w:p w14:paraId="14495406" w14:textId="77777777" w:rsidR="00147189" w:rsidRPr="007F5532" w:rsidRDefault="00147189" w:rsidP="00147189"/>
    <w:p w14:paraId="5C292E70" w14:textId="584CB749" w:rsidR="00147189" w:rsidRPr="007F5532" w:rsidRDefault="002462F1" w:rsidP="00147189">
      <w:pPr>
        <w:rPr>
          <w:b/>
        </w:rPr>
      </w:pPr>
      <w:r>
        <w:rPr>
          <w:b/>
        </w:rPr>
        <w:t>e</w:t>
      </w:r>
      <w:r w:rsidR="00147189" w:rsidRPr="007F5532">
        <w:rPr>
          <w:b/>
        </w:rPr>
        <w:t>)</w:t>
      </w:r>
      <w:r w:rsidR="00147189" w:rsidRPr="007F5532">
        <w:t xml:space="preserve"> A condenação do réu ao pagamento do acréscimo de 25% (vinte e cinco por cento) caso identificado em perícia médica que a parte autora necessite de assistência permanente de outra pessoa, com fulcro no </w:t>
      </w:r>
      <w:r w:rsidR="00147189" w:rsidRPr="007F5532">
        <w:rPr>
          <w:b/>
        </w:rPr>
        <w:t>Art. 45, da lei 8.213</w:t>
      </w:r>
      <w:r w:rsidR="00147189" w:rsidRPr="007F5532">
        <w:t>;</w:t>
      </w:r>
    </w:p>
    <w:p w14:paraId="32E76ABC" w14:textId="77777777" w:rsidR="00147189" w:rsidRPr="007F5532" w:rsidRDefault="00147189" w:rsidP="00147189">
      <w:pPr>
        <w:rPr>
          <w:b/>
        </w:rPr>
      </w:pPr>
    </w:p>
    <w:p w14:paraId="72F68549" w14:textId="7A11D79A" w:rsidR="00147189" w:rsidRPr="007F5532" w:rsidRDefault="002462F1" w:rsidP="00147189">
      <w:r>
        <w:rPr>
          <w:b/>
        </w:rPr>
        <w:t>f</w:t>
      </w:r>
      <w:r w:rsidR="00147189" w:rsidRPr="007F5532">
        <w:rPr>
          <w:b/>
        </w:rPr>
        <w:t>)</w:t>
      </w:r>
      <w:r w:rsidR="00147189" w:rsidRPr="007F5532">
        <w:t xml:space="preserve"> A condenação do INSS na verba de sucumbência, com fundamento no </w:t>
      </w:r>
      <w:r w:rsidR="00147189" w:rsidRPr="007F5532">
        <w:rPr>
          <w:b/>
        </w:rPr>
        <w:t>Art. 85, do NCPC</w:t>
      </w:r>
      <w:r w:rsidR="00147189" w:rsidRPr="007F5532">
        <w:t xml:space="preserve">, em caso de recurso em segundo grau nos termos do </w:t>
      </w:r>
      <w:r w:rsidR="00147189" w:rsidRPr="007F5532">
        <w:rPr>
          <w:b/>
        </w:rPr>
        <w:t>Art. 55, da Lei 9.099/95</w:t>
      </w:r>
      <w:r w:rsidR="00147189" w:rsidRPr="007F5532">
        <w:t>;</w:t>
      </w:r>
    </w:p>
    <w:p w14:paraId="71770CB9" w14:textId="77777777" w:rsidR="00147189" w:rsidRPr="007F5532" w:rsidRDefault="00147189" w:rsidP="00147189"/>
    <w:p w14:paraId="7F2FF7E2" w14:textId="3C4A945A" w:rsidR="00147189" w:rsidRPr="007F5532" w:rsidRDefault="002462F1" w:rsidP="00147189">
      <w:r>
        <w:rPr>
          <w:b/>
        </w:rPr>
        <w:t>g</w:t>
      </w:r>
      <w:r w:rsidR="00147189" w:rsidRPr="007F5532">
        <w:rPr>
          <w:b/>
        </w:rPr>
        <w:t>)</w:t>
      </w:r>
      <w:r w:rsidR="00147189" w:rsidRPr="007F5532">
        <w:t xml:space="preserve"> Que sejam juntados pela parte ré, todos os</w:t>
      </w:r>
      <w:r w:rsidR="00147189" w:rsidRPr="007F5532">
        <w:rPr>
          <w:b/>
        </w:rPr>
        <w:t xml:space="preserve"> </w:t>
      </w:r>
      <w:r w:rsidR="00147189" w:rsidRPr="007F5532">
        <w:t>laudos SABI e HISMED feito pela parte autora.</w:t>
      </w:r>
    </w:p>
    <w:p w14:paraId="6E45A1D8" w14:textId="77777777" w:rsidR="00147189" w:rsidRPr="007F5532" w:rsidRDefault="00147189" w:rsidP="00147189">
      <w:r w:rsidRPr="007F5532">
        <w:lastRenderedPageBreak/>
        <w:t xml:space="preserve"> </w:t>
      </w:r>
    </w:p>
    <w:p w14:paraId="4F388899" w14:textId="77777777" w:rsidR="00147189" w:rsidRPr="007F5532" w:rsidRDefault="00147189" w:rsidP="00147189"/>
    <w:p w14:paraId="46DD2B00" w14:textId="77777777" w:rsidR="00147189" w:rsidRPr="007F5532" w:rsidRDefault="00147189" w:rsidP="00147189">
      <w:pPr>
        <w:ind w:firstLine="708"/>
      </w:pPr>
      <w:r w:rsidRPr="007F5532">
        <w:t>Por fim, protesta pela produção de todos os meios de provas em direito admitidos, especialmente testemunhal, documental, pericial.</w:t>
      </w:r>
    </w:p>
    <w:p w14:paraId="2DC789ED" w14:textId="37E9C07C" w:rsidR="00147189" w:rsidRPr="007F5532" w:rsidRDefault="00147189" w:rsidP="00147189">
      <w:pPr>
        <w:ind w:firstLine="708"/>
      </w:pPr>
      <w:r w:rsidRPr="007F5532">
        <w:t xml:space="preserve">Ainda que remota tal possibilidade, </w:t>
      </w:r>
      <w:r w:rsidR="002462F1">
        <w:t>a</w:t>
      </w:r>
      <w:r w:rsidRPr="007F5532">
        <w:t xml:space="preserve"> Autor</w:t>
      </w:r>
      <w:r w:rsidR="002462F1">
        <w:t>a</w:t>
      </w:r>
      <w:r w:rsidRPr="007F5532">
        <w:t xml:space="preserve"> renuncia a valores que sobressaiam à competência deste Douto Juizado;</w:t>
      </w:r>
    </w:p>
    <w:p w14:paraId="5B03044A" w14:textId="77777777" w:rsidR="00147189" w:rsidRPr="007F5532" w:rsidRDefault="00147189" w:rsidP="00147189">
      <w:pPr>
        <w:ind w:firstLine="708"/>
      </w:pPr>
    </w:p>
    <w:p w14:paraId="1DC877C2" w14:textId="77777777" w:rsidR="00147189" w:rsidRPr="007F5532" w:rsidRDefault="00147189" w:rsidP="00147189">
      <w:pPr>
        <w:ind w:firstLine="708"/>
      </w:pPr>
      <w:r w:rsidRPr="007F5532">
        <w:t xml:space="preserve">Requer ainda a realização de PERÍCIA MÉDICA, feita por médico nomeado por Vossa Excelência, devendo o Senhor Perito, nos moldes do </w:t>
      </w:r>
      <w:r w:rsidRPr="007F5532">
        <w:rPr>
          <w:b/>
        </w:rPr>
        <w:t>Art. 473, IV, do CPC</w:t>
      </w:r>
      <w:r w:rsidRPr="007F5532">
        <w:t>, responder aos seguintes quesitos:</w:t>
      </w:r>
    </w:p>
    <w:p w14:paraId="2EA6FE08" w14:textId="77777777" w:rsidR="00147189" w:rsidRPr="007F5532" w:rsidRDefault="00147189" w:rsidP="00147189">
      <w:pPr>
        <w:ind w:firstLine="708"/>
      </w:pPr>
    </w:p>
    <w:p w14:paraId="576C475B" w14:textId="77777777" w:rsidR="00147189" w:rsidRPr="0087356E" w:rsidRDefault="00147189" w:rsidP="00147189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7F5532">
        <w:t xml:space="preserve">Qual o histórico de doença(s) do Autor? Existe uma continuidade da(s) patologia(s) em face </w:t>
      </w:r>
      <w:r w:rsidRPr="0087356E">
        <w:rPr>
          <w:color w:val="000000" w:themeColor="text1"/>
        </w:rPr>
        <w:t>de seu Histórico Clínico apresentado?</w:t>
      </w:r>
    </w:p>
    <w:p w14:paraId="6FFA4EB7" w14:textId="77777777" w:rsidR="00147189" w:rsidRPr="0087356E" w:rsidRDefault="00147189" w:rsidP="00147189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87356E">
        <w:rPr>
          <w:color w:val="000000" w:themeColor="text1"/>
        </w:rPr>
        <w:t>O Autor encontra-se incapacitada para o trabalho? Qual o grau de incapacidade?</w:t>
      </w:r>
    </w:p>
    <w:p w14:paraId="70AAA875" w14:textId="77777777" w:rsidR="00147189" w:rsidRPr="0087356E" w:rsidRDefault="00147189" w:rsidP="00147189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87356E">
        <w:rPr>
          <w:color w:val="000000" w:themeColor="text1"/>
        </w:rPr>
        <w:t>Existem condições de reabilitação do demandante para o mercado de trabalho levando em consideração seu histórico clínico e os aspectos pessoas que lhe rodeiam?</w:t>
      </w:r>
    </w:p>
    <w:p w14:paraId="5E0D7295" w14:textId="77777777" w:rsidR="00147189" w:rsidRPr="0087356E" w:rsidRDefault="00147189" w:rsidP="00147189">
      <w:pPr>
        <w:pStyle w:val="PargrafodaLista"/>
        <w:numPr>
          <w:ilvl w:val="0"/>
          <w:numId w:val="13"/>
        </w:numPr>
        <w:rPr>
          <w:color w:val="000000" w:themeColor="text1"/>
        </w:rPr>
      </w:pPr>
      <w:r w:rsidRPr="0087356E">
        <w:rPr>
          <w:color w:val="000000" w:themeColor="text1"/>
        </w:rPr>
        <w:t>Qual é o prognostico do estado clínico da parte autora quando comparado a biomecânica de sua função declarada, com o histórico clínico das patologias que vem a incapacitando-o?</w:t>
      </w:r>
    </w:p>
    <w:p w14:paraId="44F1B57D" w14:textId="77777777" w:rsidR="00147189" w:rsidRPr="0087356E" w:rsidRDefault="00147189" w:rsidP="00147189">
      <w:pPr>
        <w:rPr>
          <w:color w:val="000000" w:themeColor="text1"/>
        </w:rPr>
      </w:pPr>
    </w:p>
    <w:p w14:paraId="37622B68" w14:textId="77777777" w:rsidR="007E5C73" w:rsidRPr="0087356E" w:rsidRDefault="007E5C73" w:rsidP="007E5C73">
      <w:pPr>
        <w:rPr>
          <w:color w:val="000000" w:themeColor="text1"/>
        </w:rPr>
      </w:pPr>
    </w:p>
    <w:p w14:paraId="5B46AACE" w14:textId="77777777" w:rsidR="00E80ECB" w:rsidRPr="0087356E" w:rsidRDefault="00E80ECB" w:rsidP="007E5C73">
      <w:pPr>
        <w:rPr>
          <w:color w:val="000000" w:themeColor="text1"/>
        </w:rPr>
      </w:pPr>
    </w:p>
    <w:p w14:paraId="4C280BD9" w14:textId="16B19F18" w:rsidR="007E5C73" w:rsidRPr="0087356E" w:rsidRDefault="00E80ECB" w:rsidP="00E80ECB">
      <w:pPr>
        <w:ind w:left="2977"/>
        <w:rPr>
          <w:color w:val="000000" w:themeColor="text1"/>
        </w:rPr>
      </w:pPr>
      <w:r w:rsidRPr="0087356E">
        <w:rPr>
          <w:color w:val="000000" w:themeColor="text1"/>
        </w:rPr>
        <w:t>Dá-se à causa o valor de</w:t>
      </w:r>
      <w:r w:rsidR="007E5C73" w:rsidRPr="0087356E">
        <w:rPr>
          <w:color w:val="000000" w:themeColor="text1"/>
        </w:rPr>
        <w:t xml:space="preserve"> R$ </w:t>
      </w:r>
      <w:r w:rsidR="002462F1">
        <w:rPr>
          <w:color w:val="000000" w:themeColor="text1"/>
        </w:rPr>
        <w:t>6.223,80</w:t>
      </w:r>
    </w:p>
    <w:p w14:paraId="375B6038" w14:textId="77777777" w:rsidR="007E5C73" w:rsidRPr="0087356E" w:rsidRDefault="007E5C73" w:rsidP="00E80ECB">
      <w:pPr>
        <w:ind w:left="2977"/>
        <w:rPr>
          <w:color w:val="000000" w:themeColor="text1"/>
        </w:rPr>
      </w:pPr>
    </w:p>
    <w:p w14:paraId="47871CC2" w14:textId="25557349" w:rsidR="007E5C73" w:rsidRPr="0087356E" w:rsidRDefault="00E80ECB" w:rsidP="00E80ECB">
      <w:pPr>
        <w:ind w:left="2977"/>
        <w:rPr>
          <w:color w:val="000000" w:themeColor="text1"/>
        </w:rPr>
      </w:pPr>
      <w:r w:rsidRPr="0087356E">
        <w:rPr>
          <w:color w:val="000000" w:themeColor="text1"/>
        </w:rPr>
        <w:t>Nest</w:t>
      </w:r>
      <w:r w:rsidR="007E5C73" w:rsidRPr="0087356E">
        <w:rPr>
          <w:color w:val="000000" w:themeColor="text1"/>
        </w:rPr>
        <w:t>es termos,</w:t>
      </w:r>
    </w:p>
    <w:p w14:paraId="25672535" w14:textId="77777777" w:rsidR="007E5C73" w:rsidRPr="0087356E" w:rsidRDefault="007E5C73" w:rsidP="00E80ECB">
      <w:pPr>
        <w:ind w:left="2977"/>
        <w:rPr>
          <w:color w:val="000000" w:themeColor="text1"/>
        </w:rPr>
      </w:pPr>
      <w:r w:rsidRPr="0087356E">
        <w:rPr>
          <w:color w:val="000000" w:themeColor="text1"/>
        </w:rPr>
        <w:t>pede deferimento.</w:t>
      </w:r>
    </w:p>
    <w:p w14:paraId="010B16DC" w14:textId="77777777" w:rsidR="007E5C73" w:rsidRPr="0087356E" w:rsidRDefault="007E5C73" w:rsidP="00E80ECB">
      <w:pPr>
        <w:ind w:left="2977"/>
        <w:rPr>
          <w:color w:val="000000" w:themeColor="text1"/>
        </w:rPr>
      </w:pPr>
    </w:p>
    <w:p w14:paraId="217896AB" w14:textId="25540B91" w:rsidR="007E5C73" w:rsidRPr="0087356E" w:rsidRDefault="00E80ECB" w:rsidP="00E80ECB">
      <w:pPr>
        <w:ind w:left="2977"/>
        <w:rPr>
          <w:color w:val="000000" w:themeColor="text1"/>
        </w:rPr>
      </w:pPr>
      <w:r w:rsidRPr="0087356E">
        <w:rPr>
          <w:color w:val="000000" w:themeColor="text1"/>
        </w:rPr>
        <w:t xml:space="preserve">Maceió, </w:t>
      </w:r>
      <w:r w:rsidR="002462F1">
        <w:rPr>
          <w:color w:val="000000" w:themeColor="text1"/>
        </w:rPr>
        <w:t>21 de Agosto</w:t>
      </w:r>
      <w:r w:rsidR="007E5C73" w:rsidRPr="0087356E">
        <w:rPr>
          <w:color w:val="000000" w:themeColor="text1"/>
        </w:rPr>
        <w:t xml:space="preserve"> de </w:t>
      </w:r>
      <w:r w:rsidR="00147189" w:rsidRPr="0087356E">
        <w:rPr>
          <w:color w:val="000000" w:themeColor="text1"/>
        </w:rPr>
        <w:t>2025.</w:t>
      </w:r>
    </w:p>
    <w:p w14:paraId="62F87ECB" w14:textId="77777777" w:rsidR="007E5C73" w:rsidRDefault="007E5C73" w:rsidP="002462F1"/>
    <w:p w14:paraId="7225240C" w14:textId="77777777" w:rsidR="007E5C73" w:rsidRDefault="007E5C73" w:rsidP="00E80ECB">
      <w:pPr>
        <w:ind w:left="2977"/>
      </w:pPr>
    </w:p>
    <w:p w14:paraId="0C01CA65" w14:textId="77777777" w:rsidR="001C7CBB" w:rsidRPr="00651A8C" w:rsidRDefault="001C7CBB" w:rsidP="001C7CBB">
      <w:pPr>
        <w:ind w:firstLine="2977"/>
        <w:rPr>
          <w:b/>
        </w:rPr>
      </w:pPr>
      <w:r w:rsidRPr="00651A8C">
        <w:rPr>
          <w:b/>
        </w:rPr>
        <w:t xml:space="preserve">Dra. Maria Goretti Duarte Raposo        </w:t>
      </w:r>
    </w:p>
    <w:p w14:paraId="41137894" w14:textId="3BBE4E7F" w:rsidR="00E80ECB" w:rsidRPr="00E1078D" w:rsidRDefault="001C7CBB" w:rsidP="001C7CBB">
      <w:pPr>
        <w:ind w:left="2977"/>
      </w:pPr>
      <w:r w:rsidRPr="00651A8C">
        <w:rPr>
          <w:b/>
        </w:rPr>
        <w:t>OAB/AL 3.533</w:t>
      </w:r>
    </w:p>
    <w:sectPr w:rsidR="00E80ECB" w:rsidRPr="00E1078D" w:rsidSect="00CA610E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B3D2" w14:textId="77777777" w:rsidR="00C00126" w:rsidRDefault="00C00126" w:rsidP="00651C66">
      <w:r>
        <w:separator/>
      </w:r>
    </w:p>
  </w:endnote>
  <w:endnote w:type="continuationSeparator" w:id="0">
    <w:p w14:paraId="6CDE5D32" w14:textId="77777777" w:rsidR="00C00126" w:rsidRDefault="00C00126" w:rsidP="0065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512D" w14:textId="77777777" w:rsidR="00C00126" w:rsidRDefault="00C00126" w:rsidP="00651C66">
      <w:r>
        <w:separator/>
      </w:r>
    </w:p>
  </w:footnote>
  <w:footnote w:type="continuationSeparator" w:id="0">
    <w:p w14:paraId="477F7AFE" w14:textId="77777777" w:rsidR="00C00126" w:rsidRDefault="00C00126" w:rsidP="00651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B337" w14:textId="77777777" w:rsidR="0040724F" w:rsidRDefault="00E65722" w:rsidP="00651C66">
    <w:pPr>
      <w:pStyle w:val="Cabealho"/>
    </w:pPr>
    <w:r>
      <w:rPr>
        <w:noProof/>
      </w:rPr>
      <w:pict w14:anchorId="29CCB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9" o:spid="_x0000_s1026" type="#_x0000_t75" style="position:absolute;left:0;text-align:left;margin-left:0;margin-top:0;width:425.05pt;height:437.9pt;z-index:-251657216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1E5F" w14:textId="77777777" w:rsidR="0040724F" w:rsidRDefault="00E65722" w:rsidP="00651C66">
    <w:pPr>
      <w:pStyle w:val="Cabealho"/>
    </w:pPr>
    <w:r>
      <w:rPr>
        <w:noProof/>
      </w:rPr>
      <w:pict w14:anchorId="2EE56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70" o:spid="_x0000_s1027" type="#_x0000_t75" style="position:absolute;left:0;text-align:left;margin-left:0;margin-top:0;width:425.05pt;height:437.9pt;z-index:-251656192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147" w14:textId="77777777" w:rsidR="0040724F" w:rsidRDefault="00E65722" w:rsidP="00651C66">
    <w:pPr>
      <w:pStyle w:val="Cabealho"/>
    </w:pPr>
    <w:r>
      <w:rPr>
        <w:noProof/>
      </w:rPr>
      <w:pict w14:anchorId="30AA4A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6968" o:spid="_x0000_s1025" type="#_x0000_t75" style="position:absolute;left:0;text-align:left;margin-left:0;margin-top:0;width:425.05pt;height:437.9pt;z-index:-251658240;mso-position-horizontal:center;mso-position-horizontal-relative:margin;mso-position-vertical:center;mso-position-vertical-relative:margin" o:allowincell="f">
          <v:imagedata r:id="rId1" o:title="MOD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1ED"/>
    <w:multiLevelType w:val="hybridMultilevel"/>
    <w:tmpl w:val="29201E4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616564"/>
    <w:multiLevelType w:val="hybridMultilevel"/>
    <w:tmpl w:val="1680B2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C60320"/>
    <w:multiLevelType w:val="hybridMultilevel"/>
    <w:tmpl w:val="18249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307D4"/>
    <w:multiLevelType w:val="hybridMultilevel"/>
    <w:tmpl w:val="B5DA0FC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823B5"/>
    <w:multiLevelType w:val="hybridMultilevel"/>
    <w:tmpl w:val="1F1AA04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E6C56"/>
    <w:multiLevelType w:val="hybridMultilevel"/>
    <w:tmpl w:val="C2944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04602"/>
    <w:multiLevelType w:val="hybridMultilevel"/>
    <w:tmpl w:val="6DFE1AA2"/>
    <w:lvl w:ilvl="0" w:tplc="E93C3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C2F8B"/>
    <w:multiLevelType w:val="hybridMultilevel"/>
    <w:tmpl w:val="5372C3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347F0"/>
    <w:multiLevelType w:val="hybridMultilevel"/>
    <w:tmpl w:val="8C484F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19E2"/>
    <w:multiLevelType w:val="hybridMultilevel"/>
    <w:tmpl w:val="784EB7CA"/>
    <w:lvl w:ilvl="0" w:tplc="0A22F4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1597C"/>
    <w:multiLevelType w:val="hybridMultilevel"/>
    <w:tmpl w:val="63C27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81FF4"/>
    <w:multiLevelType w:val="hybridMultilevel"/>
    <w:tmpl w:val="2DBE55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1E93D90"/>
    <w:multiLevelType w:val="hybridMultilevel"/>
    <w:tmpl w:val="FE722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21103"/>
    <w:multiLevelType w:val="hybridMultilevel"/>
    <w:tmpl w:val="70F6F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323FF"/>
    <w:multiLevelType w:val="hybridMultilevel"/>
    <w:tmpl w:val="624A1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8775">
    <w:abstractNumId w:val="12"/>
  </w:num>
  <w:num w:numId="2" w16cid:durableId="1216742410">
    <w:abstractNumId w:val="10"/>
  </w:num>
  <w:num w:numId="3" w16cid:durableId="2079982003">
    <w:abstractNumId w:val="7"/>
  </w:num>
  <w:num w:numId="4" w16cid:durableId="1742368919">
    <w:abstractNumId w:val="14"/>
  </w:num>
  <w:num w:numId="5" w16cid:durableId="1753310585">
    <w:abstractNumId w:val="0"/>
  </w:num>
  <w:num w:numId="6" w16cid:durableId="258758522">
    <w:abstractNumId w:val="11"/>
  </w:num>
  <w:num w:numId="7" w16cid:durableId="200481882">
    <w:abstractNumId w:val="1"/>
  </w:num>
  <w:num w:numId="8" w16cid:durableId="755441590">
    <w:abstractNumId w:val="2"/>
  </w:num>
  <w:num w:numId="9" w16cid:durableId="1479297258">
    <w:abstractNumId w:val="5"/>
  </w:num>
  <w:num w:numId="10" w16cid:durableId="912659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3375670">
    <w:abstractNumId w:val="13"/>
  </w:num>
  <w:num w:numId="12" w16cid:durableId="1937668934">
    <w:abstractNumId w:val="3"/>
  </w:num>
  <w:num w:numId="13" w16cid:durableId="1017846794">
    <w:abstractNumId w:val="4"/>
  </w:num>
  <w:num w:numId="14" w16cid:durableId="214128069">
    <w:abstractNumId w:val="8"/>
  </w:num>
  <w:num w:numId="15" w16cid:durableId="974915096">
    <w:abstractNumId w:val="6"/>
  </w:num>
  <w:num w:numId="16" w16cid:durableId="1154495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F"/>
    <w:rsid w:val="00001BC0"/>
    <w:rsid w:val="00004850"/>
    <w:rsid w:val="00011BC9"/>
    <w:rsid w:val="00015799"/>
    <w:rsid w:val="000261CB"/>
    <w:rsid w:val="00043087"/>
    <w:rsid w:val="00044C3D"/>
    <w:rsid w:val="0005045D"/>
    <w:rsid w:val="00053C53"/>
    <w:rsid w:val="000647D4"/>
    <w:rsid w:val="00074096"/>
    <w:rsid w:val="00075338"/>
    <w:rsid w:val="00075678"/>
    <w:rsid w:val="000838E9"/>
    <w:rsid w:val="00085824"/>
    <w:rsid w:val="00091774"/>
    <w:rsid w:val="000A16C8"/>
    <w:rsid w:val="000B113F"/>
    <w:rsid w:val="000C2C33"/>
    <w:rsid w:val="000D1DB8"/>
    <w:rsid w:val="000D6030"/>
    <w:rsid w:val="000D7891"/>
    <w:rsid w:val="000E0D3D"/>
    <w:rsid w:val="000E1893"/>
    <w:rsid w:val="000E20F0"/>
    <w:rsid w:val="000E45AE"/>
    <w:rsid w:val="000E6431"/>
    <w:rsid w:val="00103A2E"/>
    <w:rsid w:val="00105788"/>
    <w:rsid w:val="001068BE"/>
    <w:rsid w:val="00106DE8"/>
    <w:rsid w:val="00112A3A"/>
    <w:rsid w:val="00116354"/>
    <w:rsid w:val="00134D88"/>
    <w:rsid w:val="00147189"/>
    <w:rsid w:val="001473F3"/>
    <w:rsid w:val="0017290F"/>
    <w:rsid w:val="001773B2"/>
    <w:rsid w:val="00181A0F"/>
    <w:rsid w:val="001862AC"/>
    <w:rsid w:val="001A3067"/>
    <w:rsid w:val="001A38C7"/>
    <w:rsid w:val="001A46DF"/>
    <w:rsid w:val="001A53C0"/>
    <w:rsid w:val="001A545F"/>
    <w:rsid w:val="001A7103"/>
    <w:rsid w:val="001B13B8"/>
    <w:rsid w:val="001B3721"/>
    <w:rsid w:val="001B68DF"/>
    <w:rsid w:val="001C00DB"/>
    <w:rsid w:val="001C4B9D"/>
    <w:rsid w:val="001C7CBB"/>
    <w:rsid w:val="001D65F7"/>
    <w:rsid w:val="001E3258"/>
    <w:rsid w:val="001F7827"/>
    <w:rsid w:val="00202D07"/>
    <w:rsid w:val="00204226"/>
    <w:rsid w:val="00205494"/>
    <w:rsid w:val="00210EBB"/>
    <w:rsid w:val="00230862"/>
    <w:rsid w:val="00237FF5"/>
    <w:rsid w:val="002462F1"/>
    <w:rsid w:val="00252692"/>
    <w:rsid w:val="00252979"/>
    <w:rsid w:val="002537DB"/>
    <w:rsid w:val="00282FDE"/>
    <w:rsid w:val="00284E2C"/>
    <w:rsid w:val="002916FA"/>
    <w:rsid w:val="0029194C"/>
    <w:rsid w:val="00293D1D"/>
    <w:rsid w:val="00297AAE"/>
    <w:rsid w:val="002C168E"/>
    <w:rsid w:val="002E574A"/>
    <w:rsid w:val="002F157D"/>
    <w:rsid w:val="00300D5A"/>
    <w:rsid w:val="00300F85"/>
    <w:rsid w:val="00303B20"/>
    <w:rsid w:val="003134DB"/>
    <w:rsid w:val="0031503A"/>
    <w:rsid w:val="00320A76"/>
    <w:rsid w:val="00324749"/>
    <w:rsid w:val="00324D47"/>
    <w:rsid w:val="003335CD"/>
    <w:rsid w:val="00371CA5"/>
    <w:rsid w:val="00372050"/>
    <w:rsid w:val="00374F9C"/>
    <w:rsid w:val="00375C92"/>
    <w:rsid w:val="00385A6B"/>
    <w:rsid w:val="00392AC1"/>
    <w:rsid w:val="00396056"/>
    <w:rsid w:val="00397352"/>
    <w:rsid w:val="00397E77"/>
    <w:rsid w:val="003B3416"/>
    <w:rsid w:val="003C32F7"/>
    <w:rsid w:val="003F5012"/>
    <w:rsid w:val="004025FD"/>
    <w:rsid w:val="0040724F"/>
    <w:rsid w:val="00413FB7"/>
    <w:rsid w:val="00414234"/>
    <w:rsid w:val="004256F5"/>
    <w:rsid w:val="00430339"/>
    <w:rsid w:val="00431DC7"/>
    <w:rsid w:val="00445722"/>
    <w:rsid w:val="00452835"/>
    <w:rsid w:val="00460ED5"/>
    <w:rsid w:val="00462733"/>
    <w:rsid w:val="00466884"/>
    <w:rsid w:val="004753D6"/>
    <w:rsid w:val="0047576F"/>
    <w:rsid w:val="00483A12"/>
    <w:rsid w:val="00487DAF"/>
    <w:rsid w:val="0049418D"/>
    <w:rsid w:val="00495F05"/>
    <w:rsid w:val="004A1EDC"/>
    <w:rsid w:val="004B497E"/>
    <w:rsid w:val="004B4F82"/>
    <w:rsid w:val="004C2318"/>
    <w:rsid w:val="004E6FC3"/>
    <w:rsid w:val="004E73F1"/>
    <w:rsid w:val="004F035E"/>
    <w:rsid w:val="004F3DB2"/>
    <w:rsid w:val="004F5AE6"/>
    <w:rsid w:val="004F5ED7"/>
    <w:rsid w:val="004F7C7F"/>
    <w:rsid w:val="0050162B"/>
    <w:rsid w:val="005146A7"/>
    <w:rsid w:val="005148EE"/>
    <w:rsid w:val="00515A28"/>
    <w:rsid w:val="005264CD"/>
    <w:rsid w:val="0053574B"/>
    <w:rsid w:val="00550A22"/>
    <w:rsid w:val="00555138"/>
    <w:rsid w:val="00560A45"/>
    <w:rsid w:val="00566370"/>
    <w:rsid w:val="005855BA"/>
    <w:rsid w:val="00592980"/>
    <w:rsid w:val="005961FB"/>
    <w:rsid w:val="0059727F"/>
    <w:rsid w:val="005B3558"/>
    <w:rsid w:val="005B727A"/>
    <w:rsid w:val="005C05A7"/>
    <w:rsid w:val="005D3FF6"/>
    <w:rsid w:val="005E0F8A"/>
    <w:rsid w:val="005E24AC"/>
    <w:rsid w:val="005F2FFF"/>
    <w:rsid w:val="005F4E11"/>
    <w:rsid w:val="005F6460"/>
    <w:rsid w:val="00601C9B"/>
    <w:rsid w:val="00601EAB"/>
    <w:rsid w:val="00605E6A"/>
    <w:rsid w:val="006175DB"/>
    <w:rsid w:val="0062491D"/>
    <w:rsid w:val="00624E15"/>
    <w:rsid w:val="0062799A"/>
    <w:rsid w:val="00635150"/>
    <w:rsid w:val="006419FB"/>
    <w:rsid w:val="006421BD"/>
    <w:rsid w:val="00651C66"/>
    <w:rsid w:val="00651DC9"/>
    <w:rsid w:val="00654B7E"/>
    <w:rsid w:val="00660B90"/>
    <w:rsid w:val="00661825"/>
    <w:rsid w:val="006675A4"/>
    <w:rsid w:val="006703A4"/>
    <w:rsid w:val="00671B2C"/>
    <w:rsid w:val="006764A2"/>
    <w:rsid w:val="006773BC"/>
    <w:rsid w:val="00684BC9"/>
    <w:rsid w:val="00685947"/>
    <w:rsid w:val="006903F3"/>
    <w:rsid w:val="00690482"/>
    <w:rsid w:val="00691FEC"/>
    <w:rsid w:val="0069574D"/>
    <w:rsid w:val="006B1514"/>
    <w:rsid w:val="006C5CE8"/>
    <w:rsid w:val="006D3912"/>
    <w:rsid w:val="006E0639"/>
    <w:rsid w:val="006E09C6"/>
    <w:rsid w:val="006E11D1"/>
    <w:rsid w:val="006E2DC6"/>
    <w:rsid w:val="006E443D"/>
    <w:rsid w:val="006F5F11"/>
    <w:rsid w:val="006F7AEF"/>
    <w:rsid w:val="00714D54"/>
    <w:rsid w:val="00715324"/>
    <w:rsid w:val="00717FA2"/>
    <w:rsid w:val="00724129"/>
    <w:rsid w:val="00724277"/>
    <w:rsid w:val="00731C8D"/>
    <w:rsid w:val="00745DAE"/>
    <w:rsid w:val="00767735"/>
    <w:rsid w:val="00767927"/>
    <w:rsid w:val="00782AF1"/>
    <w:rsid w:val="00785FA6"/>
    <w:rsid w:val="007A3D7D"/>
    <w:rsid w:val="007A66B4"/>
    <w:rsid w:val="007A717F"/>
    <w:rsid w:val="007C6D35"/>
    <w:rsid w:val="007C75A9"/>
    <w:rsid w:val="007D0DFA"/>
    <w:rsid w:val="007D463E"/>
    <w:rsid w:val="007D4A5B"/>
    <w:rsid w:val="007D64FF"/>
    <w:rsid w:val="007E0A14"/>
    <w:rsid w:val="007E481D"/>
    <w:rsid w:val="007E5C73"/>
    <w:rsid w:val="007E6E51"/>
    <w:rsid w:val="008153DE"/>
    <w:rsid w:val="00820BD3"/>
    <w:rsid w:val="00826868"/>
    <w:rsid w:val="0082784D"/>
    <w:rsid w:val="00831A8B"/>
    <w:rsid w:val="00841D0A"/>
    <w:rsid w:val="00845768"/>
    <w:rsid w:val="00846024"/>
    <w:rsid w:val="00852B4E"/>
    <w:rsid w:val="00853AF0"/>
    <w:rsid w:val="008600A1"/>
    <w:rsid w:val="0086211C"/>
    <w:rsid w:val="00863AD9"/>
    <w:rsid w:val="00866D8F"/>
    <w:rsid w:val="0087356E"/>
    <w:rsid w:val="00894596"/>
    <w:rsid w:val="008A6C15"/>
    <w:rsid w:val="008B0557"/>
    <w:rsid w:val="008B7833"/>
    <w:rsid w:val="008C5F9B"/>
    <w:rsid w:val="008D2580"/>
    <w:rsid w:val="008D4081"/>
    <w:rsid w:val="008D57B9"/>
    <w:rsid w:val="008E3211"/>
    <w:rsid w:val="008F0169"/>
    <w:rsid w:val="008F18DD"/>
    <w:rsid w:val="009060DB"/>
    <w:rsid w:val="00920089"/>
    <w:rsid w:val="0092044F"/>
    <w:rsid w:val="009237D7"/>
    <w:rsid w:val="009244B6"/>
    <w:rsid w:val="009444B9"/>
    <w:rsid w:val="009469AB"/>
    <w:rsid w:val="00947EF5"/>
    <w:rsid w:val="00964190"/>
    <w:rsid w:val="009665F1"/>
    <w:rsid w:val="00972E9E"/>
    <w:rsid w:val="00975565"/>
    <w:rsid w:val="00980F7A"/>
    <w:rsid w:val="009875D9"/>
    <w:rsid w:val="00987915"/>
    <w:rsid w:val="00990AD6"/>
    <w:rsid w:val="009B298A"/>
    <w:rsid w:val="009B31C9"/>
    <w:rsid w:val="009B4574"/>
    <w:rsid w:val="009D2355"/>
    <w:rsid w:val="009D2794"/>
    <w:rsid w:val="009E3CB6"/>
    <w:rsid w:val="009E4124"/>
    <w:rsid w:val="00A00BD4"/>
    <w:rsid w:val="00A045D4"/>
    <w:rsid w:val="00A04921"/>
    <w:rsid w:val="00A05A51"/>
    <w:rsid w:val="00A25636"/>
    <w:rsid w:val="00A30876"/>
    <w:rsid w:val="00A3668F"/>
    <w:rsid w:val="00A47EB4"/>
    <w:rsid w:val="00A5344E"/>
    <w:rsid w:val="00A60B8D"/>
    <w:rsid w:val="00A671C0"/>
    <w:rsid w:val="00A72E0D"/>
    <w:rsid w:val="00A826FC"/>
    <w:rsid w:val="00A87025"/>
    <w:rsid w:val="00A87B17"/>
    <w:rsid w:val="00A95D8B"/>
    <w:rsid w:val="00AA250A"/>
    <w:rsid w:val="00AA44B4"/>
    <w:rsid w:val="00AA54DC"/>
    <w:rsid w:val="00AA5A76"/>
    <w:rsid w:val="00AB2F83"/>
    <w:rsid w:val="00AB5382"/>
    <w:rsid w:val="00AC018B"/>
    <w:rsid w:val="00AC451C"/>
    <w:rsid w:val="00AC6797"/>
    <w:rsid w:val="00AD68F6"/>
    <w:rsid w:val="00AD71FA"/>
    <w:rsid w:val="00AE08EC"/>
    <w:rsid w:val="00AE5740"/>
    <w:rsid w:val="00AF06FD"/>
    <w:rsid w:val="00AF0998"/>
    <w:rsid w:val="00B03D0B"/>
    <w:rsid w:val="00B050AF"/>
    <w:rsid w:val="00B05891"/>
    <w:rsid w:val="00B216EA"/>
    <w:rsid w:val="00B36522"/>
    <w:rsid w:val="00B37CE2"/>
    <w:rsid w:val="00B41AD6"/>
    <w:rsid w:val="00B420B7"/>
    <w:rsid w:val="00B51FEA"/>
    <w:rsid w:val="00B63E67"/>
    <w:rsid w:val="00B65350"/>
    <w:rsid w:val="00B67CBD"/>
    <w:rsid w:val="00B71F79"/>
    <w:rsid w:val="00B76A0A"/>
    <w:rsid w:val="00B86543"/>
    <w:rsid w:val="00BA1944"/>
    <w:rsid w:val="00BB16B1"/>
    <w:rsid w:val="00BC764C"/>
    <w:rsid w:val="00BD3DAA"/>
    <w:rsid w:val="00BE33C8"/>
    <w:rsid w:val="00BF0B02"/>
    <w:rsid w:val="00BF2248"/>
    <w:rsid w:val="00BF3E6E"/>
    <w:rsid w:val="00BF7D63"/>
    <w:rsid w:val="00C00126"/>
    <w:rsid w:val="00C075E9"/>
    <w:rsid w:val="00C15D6E"/>
    <w:rsid w:val="00C230D7"/>
    <w:rsid w:val="00C24368"/>
    <w:rsid w:val="00C37A0B"/>
    <w:rsid w:val="00C43806"/>
    <w:rsid w:val="00C43EFD"/>
    <w:rsid w:val="00C44519"/>
    <w:rsid w:val="00C50DF0"/>
    <w:rsid w:val="00C53623"/>
    <w:rsid w:val="00C54AE8"/>
    <w:rsid w:val="00C652E7"/>
    <w:rsid w:val="00C665E5"/>
    <w:rsid w:val="00C734FD"/>
    <w:rsid w:val="00C751D7"/>
    <w:rsid w:val="00C833F9"/>
    <w:rsid w:val="00C938AB"/>
    <w:rsid w:val="00CA33B4"/>
    <w:rsid w:val="00CA610E"/>
    <w:rsid w:val="00CB040B"/>
    <w:rsid w:val="00CC09A7"/>
    <w:rsid w:val="00CC0A14"/>
    <w:rsid w:val="00CC0C1B"/>
    <w:rsid w:val="00CD0AE1"/>
    <w:rsid w:val="00CE50DF"/>
    <w:rsid w:val="00CF2838"/>
    <w:rsid w:val="00D0395D"/>
    <w:rsid w:val="00D12AC5"/>
    <w:rsid w:val="00D21D17"/>
    <w:rsid w:val="00D255F0"/>
    <w:rsid w:val="00D25FBD"/>
    <w:rsid w:val="00D34164"/>
    <w:rsid w:val="00D42A04"/>
    <w:rsid w:val="00D4309C"/>
    <w:rsid w:val="00D43D33"/>
    <w:rsid w:val="00D70C9D"/>
    <w:rsid w:val="00D7555B"/>
    <w:rsid w:val="00D87271"/>
    <w:rsid w:val="00D92EBF"/>
    <w:rsid w:val="00D96214"/>
    <w:rsid w:val="00D96FD0"/>
    <w:rsid w:val="00DA2A2C"/>
    <w:rsid w:val="00DC2CCA"/>
    <w:rsid w:val="00DD42F1"/>
    <w:rsid w:val="00DE1E97"/>
    <w:rsid w:val="00DF0CE5"/>
    <w:rsid w:val="00E02894"/>
    <w:rsid w:val="00E1078D"/>
    <w:rsid w:val="00E129BE"/>
    <w:rsid w:val="00E15F85"/>
    <w:rsid w:val="00E31BB9"/>
    <w:rsid w:val="00E3348F"/>
    <w:rsid w:val="00E3691E"/>
    <w:rsid w:val="00E370EA"/>
    <w:rsid w:val="00E52040"/>
    <w:rsid w:val="00E54033"/>
    <w:rsid w:val="00E5521D"/>
    <w:rsid w:val="00E56E17"/>
    <w:rsid w:val="00E615F7"/>
    <w:rsid w:val="00E65722"/>
    <w:rsid w:val="00E67310"/>
    <w:rsid w:val="00E70453"/>
    <w:rsid w:val="00E7163B"/>
    <w:rsid w:val="00E75C53"/>
    <w:rsid w:val="00E80ECB"/>
    <w:rsid w:val="00E81DEA"/>
    <w:rsid w:val="00E84028"/>
    <w:rsid w:val="00E90233"/>
    <w:rsid w:val="00E91A7B"/>
    <w:rsid w:val="00EA0051"/>
    <w:rsid w:val="00EB6F3A"/>
    <w:rsid w:val="00EB7357"/>
    <w:rsid w:val="00EC3E59"/>
    <w:rsid w:val="00EC7512"/>
    <w:rsid w:val="00ED3729"/>
    <w:rsid w:val="00ED3EE6"/>
    <w:rsid w:val="00ED603A"/>
    <w:rsid w:val="00EE05AB"/>
    <w:rsid w:val="00EE157F"/>
    <w:rsid w:val="00F01A26"/>
    <w:rsid w:val="00F0735F"/>
    <w:rsid w:val="00F108BF"/>
    <w:rsid w:val="00F201A1"/>
    <w:rsid w:val="00F40BE8"/>
    <w:rsid w:val="00F43A24"/>
    <w:rsid w:val="00F534D2"/>
    <w:rsid w:val="00F5609A"/>
    <w:rsid w:val="00F56828"/>
    <w:rsid w:val="00F61B1D"/>
    <w:rsid w:val="00F67843"/>
    <w:rsid w:val="00F778CA"/>
    <w:rsid w:val="00F82D75"/>
    <w:rsid w:val="00F92CC6"/>
    <w:rsid w:val="00F95B91"/>
    <w:rsid w:val="00FA04E4"/>
    <w:rsid w:val="00FB4DB2"/>
    <w:rsid w:val="00FC41F6"/>
    <w:rsid w:val="00FD1A51"/>
    <w:rsid w:val="00FD6EDB"/>
    <w:rsid w:val="00FE4428"/>
    <w:rsid w:val="00FE5D1B"/>
    <w:rsid w:val="00FE5ECD"/>
    <w:rsid w:val="00FE736E"/>
    <w:rsid w:val="00FF4F1C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0DE01"/>
  <w15:docId w15:val="{F87BD0BD-1EA2-4CC1-9DEB-8331D7DD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C6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ter"/>
    <w:qFormat/>
    <w:rsid w:val="0053574B"/>
    <w:pPr>
      <w:keepNext/>
      <w:spacing w:before="240" w:after="60"/>
      <w:outlineLvl w:val="0"/>
    </w:pPr>
    <w:rPr>
      <w:b/>
      <w:bCs/>
      <w:kern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0724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72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724F"/>
  </w:style>
  <w:style w:type="paragraph" w:styleId="Rodap">
    <w:name w:val="footer"/>
    <w:basedOn w:val="Normal"/>
    <w:link w:val="RodapCarter"/>
    <w:uiPriority w:val="99"/>
    <w:unhideWhenUsed/>
    <w:rsid w:val="0040724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0724F"/>
  </w:style>
  <w:style w:type="paragraph" w:styleId="PargrafodaLista">
    <w:name w:val="List Paragraph"/>
    <w:basedOn w:val="Normal"/>
    <w:uiPriority w:val="34"/>
    <w:qFormat/>
    <w:rsid w:val="000D789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53574B"/>
    <w:rPr>
      <w:rFonts w:ascii="Times New Roman" w:eastAsia="Times New Roman" w:hAnsi="Times New Roman" w:cs="Times New Roman"/>
      <w:b/>
      <w:bCs/>
      <w:kern w:val="32"/>
      <w:sz w:val="24"/>
      <w:szCs w:val="24"/>
      <w:lang w:eastAsia="pt-BR"/>
    </w:rPr>
  </w:style>
  <w:style w:type="paragraph" w:styleId="Corpodetexto3">
    <w:name w:val="Body Text 3"/>
    <w:basedOn w:val="Normal"/>
    <w:link w:val="Corpodetexto3Carter"/>
    <w:rsid w:val="00BF3E6E"/>
    <w:rPr>
      <w:rFonts w:ascii="Book Antiqua" w:hAnsi="Book Antiqua"/>
      <w:sz w:val="22"/>
    </w:rPr>
  </w:style>
  <w:style w:type="character" w:customStyle="1" w:styleId="Corpodetexto3Carter">
    <w:name w:val="Corpo de texto 3 Caráter"/>
    <w:basedOn w:val="Tipodeletrapredefinidodopargrafo"/>
    <w:link w:val="Corpodetexto3"/>
    <w:rsid w:val="00BF3E6E"/>
    <w:rPr>
      <w:rFonts w:ascii="Book Antiqua" w:eastAsia="Times New Roman" w:hAnsi="Book Antiqua" w:cs="Times New Roman"/>
      <w:szCs w:val="20"/>
      <w:lang w:eastAsia="pt-BR"/>
    </w:rPr>
  </w:style>
  <w:style w:type="paragraph" w:styleId="Corpodetexto">
    <w:name w:val="Body Text"/>
    <w:basedOn w:val="Normal"/>
    <w:link w:val="CorpodetextoCarter"/>
    <w:rsid w:val="00BF3E6E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BF3E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BF3E6E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4F035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9B298A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7D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8153D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53D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emEspaamento">
    <w:name w:val="No Spacing"/>
    <w:uiPriority w:val="1"/>
    <w:qFormat/>
    <w:rsid w:val="0014718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36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8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53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430C-3AF8-45E2-AFE3-8E4646D3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2247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Thaina</cp:lastModifiedBy>
  <cp:revision>3</cp:revision>
  <cp:lastPrinted>2025-08-21T12:40:00Z</cp:lastPrinted>
  <dcterms:created xsi:type="dcterms:W3CDTF">2025-08-21T12:39:00Z</dcterms:created>
  <dcterms:modified xsi:type="dcterms:W3CDTF">2025-08-21T12:42:00Z</dcterms:modified>
</cp:coreProperties>
</file>