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2CAC" w14:textId="004F98FE" w:rsidR="0080679E" w:rsidRDefault="0080679E" w:rsidP="0080679E">
      <w:pPr>
        <w:rPr>
          <w:b/>
          <w:bCs/>
        </w:rPr>
      </w:pPr>
      <w:r w:rsidRPr="00851B40">
        <w:rPr>
          <w:b/>
          <w:bCs/>
        </w:rPr>
        <w:t>DO INTERESSE DE AGIR – REQUERIMENTO EM ANÁLISE</w:t>
      </w:r>
      <w:r>
        <w:rPr>
          <w:b/>
          <w:bCs/>
        </w:rPr>
        <w:t xml:space="preserve"> – OMISSÃO DO INSS POR MAIS DE 90 DIAS DA DER – SEM QUALQUER EXIGÊNCIA FORMULADA </w:t>
      </w:r>
    </w:p>
    <w:p w14:paraId="70957475" w14:textId="77777777" w:rsidR="0080679E" w:rsidRPr="00851B40" w:rsidRDefault="0080679E" w:rsidP="0080679E">
      <w:pPr>
        <w:ind w:firstLine="708"/>
      </w:pPr>
      <w:r w:rsidRPr="00851B40">
        <w:t xml:space="preserve">A parte autora requereu, junto ao INSS, em </w:t>
      </w:r>
      <w:r w:rsidRPr="00851B40">
        <w:rPr>
          <w:rFonts w:eastAsiaTheme="majorEastAsia"/>
          <w:color w:val="EE0000"/>
        </w:rPr>
        <w:t>12/08/2025</w:t>
      </w:r>
      <w:r w:rsidRPr="00851B40">
        <w:t xml:space="preserve">, a concessão do </w:t>
      </w:r>
      <w:r w:rsidRPr="00851B40">
        <w:rPr>
          <w:rFonts w:eastAsiaTheme="majorEastAsia"/>
          <w:color w:val="EE0000"/>
        </w:rPr>
        <w:t>Benefício de Prestação Continuada à Pessoa com Deficiência</w:t>
      </w:r>
      <w:r w:rsidRPr="00851B40">
        <w:t xml:space="preserve">, protocolado sob o nº </w:t>
      </w:r>
      <w:r w:rsidRPr="00851B40">
        <w:rPr>
          <w:rFonts w:eastAsiaTheme="majorEastAsia"/>
          <w:color w:val="EE0000"/>
        </w:rPr>
        <w:t>101.641.468-1</w:t>
      </w:r>
      <w:r w:rsidRPr="00851B40">
        <w:t xml:space="preserve">. Ocorre que, apesar do longo lapso temporal decorrido — </w:t>
      </w:r>
      <w:r w:rsidRPr="00851B40">
        <w:rPr>
          <w:rFonts w:eastAsiaTheme="majorEastAsia"/>
        </w:rPr>
        <w:t xml:space="preserve">mais de </w:t>
      </w:r>
      <w:r>
        <w:t xml:space="preserve">90 </w:t>
      </w:r>
      <w:r w:rsidRPr="00851B40">
        <w:rPr>
          <w:rFonts w:eastAsiaTheme="majorEastAsia"/>
        </w:rPr>
        <w:t>dias</w:t>
      </w:r>
      <w:r w:rsidRPr="00851B40">
        <w:t xml:space="preserve"> — o pedido permanece apenas com o status de </w:t>
      </w:r>
      <w:r w:rsidRPr="00851B40">
        <w:rPr>
          <w:rFonts w:eastAsiaTheme="majorEastAsia"/>
        </w:rPr>
        <w:t>“em análise”</w:t>
      </w:r>
      <w:r w:rsidRPr="00851B40">
        <w:t>, sem emissão de decisão administrativa de concessão ou indeferimento, conforme comprovam os documentos anexos.</w:t>
      </w:r>
    </w:p>
    <w:p w14:paraId="30A1B2A0" w14:textId="77777777" w:rsidR="0080679E" w:rsidRDefault="0080679E" w:rsidP="0080679E">
      <w:pPr>
        <w:ind w:firstLine="708"/>
        <w:rPr>
          <w:b/>
          <w:bCs/>
        </w:rPr>
      </w:pPr>
      <w:r w:rsidRPr="00851B40">
        <w:t xml:space="preserve">Importante destacar que, </w:t>
      </w:r>
      <w:r w:rsidRPr="00851B40">
        <w:rPr>
          <w:rFonts w:eastAsiaTheme="majorEastAsia"/>
        </w:rPr>
        <w:t>durante todo esse período</w:t>
      </w:r>
      <w:r w:rsidRPr="00851B40">
        <w:t xml:space="preserve">, o INSS </w:t>
      </w:r>
      <w:r w:rsidRPr="00851B40">
        <w:rPr>
          <w:rFonts w:eastAsiaTheme="majorEastAsia"/>
        </w:rPr>
        <w:t>não emitiu qualquer comunicação de exigência</w:t>
      </w:r>
      <w:r w:rsidRPr="00851B40">
        <w:t xml:space="preserve">, tampouco solicitou apresentação de documentos adicionais para conclusão da análise. </w:t>
      </w:r>
      <w:r w:rsidRPr="00851B40">
        <w:rPr>
          <w:b/>
          <w:bCs/>
        </w:rPr>
        <w:t xml:space="preserve">Portanto, </w:t>
      </w:r>
      <w:r w:rsidRPr="00851B40">
        <w:rPr>
          <w:rFonts w:eastAsiaTheme="majorEastAsia"/>
          <w:b/>
          <w:bCs/>
        </w:rPr>
        <w:t>não houve fato interruptivo ou suspensivo do prazo legal</w:t>
      </w:r>
      <w:r w:rsidRPr="00851B40">
        <w:rPr>
          <w:b/>
          <w:bCs/>
        </w:rPr>
        <w:t>, permanecendo o INSS absolutamente inerte desde a data da entrada do requerimento.</w:t>
      </w:r>
    </w:p>
    <w:p w14:paraId="70A176A5" w14:textId="326B956B" w:rsidR="0080679E" w:rsidRPr="00851B40" w:rsidRDefault="0080679E" w:rsidP="0080679E">
      <w:pPr>
        <w:ind w:firstLine="3544"/>
        <w:rPr>
          <w:b/>
          <w:bCs/>
          <w:color w:val="EE0000"/>
        </w:rPr>
      </w:pPr>
      <w:r w:rsidRPr="0080679E">
        <w:rPr>
          <w:b/>
          <w:bCs/>
          <w:color w:val="EE0000"/>
        </w:rPr>
        <w:t>(PRINTS)</w:t>
      </w:r>
    </w:p>
    <w:p w14:paraId="464E835C" w14:textId="77777777" w:rsidR="0080679E" w:rsidRPr="00AA2174" w:rsidRDefault="0080679E" w:rsidP="0080679E">
      <w:pPr>
        <w:ind w:firstLine="708"/>
      </w:pPr>
      <w:r w:rsidRPr="00AA2174">
        <w:t xml:space="preserve">A falta de resposta do INSS no prazo legal de 90 dias, autoriza a autora a ingressar com ação no Poder Judiciário, não sendo necessário esgotar a via administrativa, como assim predispõe a </w:t>
      </w:r>
      <w:r w:rsidRPr="00AA2174">
        <w:rPr>
          <w:b/>
          <w:bCs/>
        </w:rPr>
        <w:t xml:space="preserve">Cláusula 1ª </w:t>
      </w:r>
      <w:r w:rsidRPr="00AA2174">
        <w:t xml:space="preserve">do acordo firmado entre o INSS e o Ministério Público e homologado pelo STF no </w:t>
      </w:r>
      <w:r w:rsidRPr="00AA2174">
        <w:rPr>
          <w:b/>
          <w:bCs/>
        </w:rPr>
        <w:t xml:space="preserve">tema de repercussão geral 1.066 </w:t>
      </w:r>
      <w:r w:rsidRPr="00AA2174">
        <w:t>gerado pelo</w:t>
      </w:r>
      <w:r w:rsidRPr="00AA2174">
        <w:rPr>
          <w:b/>
          <w:bCs/>
        </w:rPr>
        <w:t xml:space="preserve"> Recurso Extraordinário 1.171.152</w:t>
      </w:r>
      <w:r w:rsidRPr="00AA2174">
        <w:t>.</w:t>
      </w:r>
    </w:p>
    <w:p w14:paraId="4D123517" w14:textId="77777777" w:rsidR="0080679E" w:rsidRPr="00AA2174" w:rsidRDefault="0080679E" w:rsidP="0080679E">
      <w:pPr>
        <w:ind w:firstLine="708"/>
      </w:pPr>
      <w:r w:rsidRPr="00AA2174">
        <w:t xml:space="preserve">Este mesmo acordo define, em sua </w:t>
      </w:r>
      <w:r w:rsidRPr="00AA2174">
        <w:rPr>
          <w:b/>
          <w:bCs/>
        </w:rPr>
        <w:t>Cláusula 5ª</w:t>
      </w:r>
      <w:r w:rsidRPr="00AA2174">
        <w:t xml:space="preserve">, que, caso a autarquia federal solicite cumprimento de exigência para a parte autora, o prazo de 90 dias estaria suspenso e a demandante teria um novo prazo (30 dias) para assim suprimir a exigência e só então o antigo prazo de 90 dias voltaria a vigorar. Portanto, o prazo máximo de 120 dias de espera pela resposta da demandada foi ultrapassado no dia </w:t>
      </w:r>
      <w:r>
        <w:rPr>
          <w:color w:val="FF0000"/>
        </w:rPr>
        <w:t>09/08/2024</w:t>
      </w:r>
      <w:r w:rsidRPr="00AA2174">
        <w:rPr>
          <w:color w:val="FF0000"/>
        </w:rPr>
        <w:t xml:space="preserve">, </w:t>
      </w:r>
      <w:r w:rsidRPr="00AA2174">
        <w:t>como demonstrado pela ementa e o acordo transcritos abaixo:</w:t>
      </w:r>
    </w:p>
    <w:p w14:paraId="4E8B96EF" w14:textId="77777777" w:rsidR="0080679E" w:rsidRPr="00AA2174" w:rsidRDefault="0080679E" w:rsidP="0080679E">
      <w:pPr>
        <w:ind w:firstLine="708"/>
      </w:pPr>
    </w:p>
    <w:p w14:paraId="5C2A3806" w14:textId="77777777" w:rsidR="0080679E" w:rsidRPr="00AA2174" w:rsidRDefault="0080679E" w:rsidP="0080679E">
      <w:pPr>
        <w:spacing w:line="240" w:lineRule="auto"/>
        <w:ind w:left="2552"/>
        <w:rPr>
          <w:sz w:val="22"/>
          <w:szCs w:val="22"/>
        </w:rPr>
      </w:pPr>
      <w:r w:rsidRPr="00AA2174">
        <w:rPr>
          <w:b/>
          <w:bCs/>
          <w:sz w:val="22"/>
          <w:szCs w:val="22"/>
        </w:rPr>
        <w:t>EMENTA: CONSTITUCIONAL. RECURSO EXTRAORDINÁRIO. AÇÃO CIVIL PÚBLICA. BENEFÍCIOS PREVIDENCIÁRIOS POR INCAPACIDADE. PRAZO DE REALIZAÇÃO DAS PERÍCIAS PELO INSTITUTO NACIONAL DO SEGURO SOCIAL.</w:t>
      </w:r>
      <w:r w:rsidRPr="00AA2174">
        <w:rPr>
          <w:sz w:val="22"/>
          <w:szCs w:val="22"/>
        </w:rPr>
        <w:t xml:space="preserve"> IMPOSIÇÃO JUDICIAL E REALIZAÇÃO EM ATÉ 45 DIAS, SOB PENA DA IMPLEMENTAÇÃO AUTOMÁTICA DA PRESTAÇÃO REQUERIDA PELO SEGURADO. LIMITES DA INGERÊNCIA DO PODER JUDICIÁRIO EM POLÍTICAS PÚBLICAS. REPERCUSSÃO GERAL RECONHECIDA. ACORDO CELEBRADO PELA PROCURADORIA GERAL DA REPÚBLICA, PELA ADVOCACIA-GERAL DA UNIÃO, PELA </w:t>
      </w:r>
      <w:r w:rsidRPr="00AA2174">
        <w:rPr>
          <w:sz w:val="22"/>
          <w:szCs w:val="22"/>
        </w:rPr>
        <w:lastRenderedPageBreak/>
        <w:t>DEFENSORIA PÚBLICA GERAL DA UNIÃO, PELO PROCURADOR-GERAL FEDERAL E PELO INSTITUTO NACIONAL DO SEGURO SOCIAL – INSS. VIABILIDADE. REQUISITOS FORMAIS PRESENTES. HOMOLOGAÇÃO. PROCESSO EXTINTO. EXCLUSÃO DA SISTEMÁTICA DA REPERCUSSÃO GERAL.</w:t>
      </w:r>
    </w:p>
    <w:p w14:paraId="5AB418EB" w14:textId="77777777" w:rsidR="0080679E" w:rsidRPr="00AA2174" w:rsidRDefault="0080679E" w:rsidP="0080679E">
      <w:pPr>
        <w:spacing w:line="240" w:lineRule="auto"/>
        <w:ind w:left="2552"/>
        <w:rPr>
          <w:sz w:val="22"/>
          <w:szCs w:val="22"/>
        </w:rPr>
      </w:pPr>
      <w:r w:rsidRPr="00AA2174">
        <w:rPr>
          <w:sz w:val="22"/>
          <w:szCs w:val="22"/>
        </w:rPr>
        <w:t>[...]</w:t>
      </w:r>
    </w:p>
    <w:p w14:paraId="4A2CC7F0" w14:textId="77777777" w:rsidR="0080679E" w:rsidRPr="00AA2174" w:rsidRDefault="0080679E" w:rsidP="0080679E">
      <w:pPr>
        <w:spacing w:line="240" w:lineRule="auto"/>
        <w:ind w:left="2552"/>
        <w:rPr>
          <w:sz w:val="22"/>
          <w:szCs w:val="22"/>
        </w:rPr>
      </w:pPr>
      <w:r w:rsidRPr="00AA2174">
        <w:rPr>
          <w:sz w:val="22"/>
          <w:szCs w:val="22"/>
        </w:rPr>
        <w:t>Resolvem firmar o presente ACORDO JUDICIAL, sujeito aos procedimentos previstos na Lei 9.469/1997 e respectiva regulamentação, assim como à homologação judicial, para alcançar condição de validade, conforme cláusulas a seguir dispostas:</w:t>
      </w:r>
    </w:p>
    <w:p w14:paraId="32FF107D" w14:textId="77777777" w:rsidR="0080679E" w:rsidRPr="00AA2174" w:rsidRDefault="0080679E" w:rsidP="0080679E">
      <w:pPr>
        <w:spacing w:line="240" w:lineRule="auto"/>
        <w:ind w:left="2552"/>
        <w:rPr>
          <w:sz w:val="22"/>
          <w:szCs w:val="22"/>
        </w:rPr>
      </w:pPr>
      <w:r w:rsidRPr="00AA2174">
        <w:rPr>
          <w:b/>
          <w:bCs/>
          <w:sz w:val="22"/>
          <w:szCs w:val="22"/>
        </w:rPr>
        <w:t>CLÁUSULA PRIMEIRA</w:t>
      </w:r>
      <w:r w:rsidRPr="00AA2174">
        <w:rPr>
          <w:sz w:val="22"/>
          <w:szCs w:val="22"/>
        </w:rPr>
        <w:t xml:space="preserve"> </w:t>
      </w:r>
    </w:p>
    <w:p w14:paraId="7E285E21" w14:textId="77777777" w:rsidR="0080679E" w:rsidRPr="00AA2174" w:rsidRDefault="0080679E" w:rsidP="0080679E">
      <w:pPr>
        <w:spacing w:line="240" w:lineRule="auto"/>
        <w:ind w:left="2552"/>
        <w:rPr>
          <w:sz w:val="22"/>
          <w:szCs w:val="22"/>
        </w:rPr>
      </w:pPr>
      <w:r w:rsidRPr="00AA2174">
        <w:rPr>
          <w:b/>
          <w:bCs/>
          <w:sz w:val="22"/>
          <w:szCs w:val="22"/>
        </w:rPr>
        <w:t>1.</w:t>
      </w:r>
      <w:r w:rsidRPr="00AA2174">
        <w:rPr>
          <w:sz w:val="22"/>
          <w:szCs w:val="22"/>
        </w:rPr>
        <w:t xml:space="preserve"> O INSS compromete-se a concluir o processo administrativo de reconhecimento inicial de direitos previdenciários e assistenciais, operacionalizados pelo órgão, nos prazos máximos a seguir fixados, de acordo com a espécie e o grau de complexidade do benefício: </w:t>
      </w:r>
    </w:p>
    <w:p w14:paraId="6DB00635" w14:textId="77777777" w:rsidR="0080679E" w:rsidRPr="00AA2174" w:rsidRDefault="0080679E" w:rsidP="0080679E">
      <w:pPr>
        <w:spacing w:line="240" w:lineRule="auto"/>
        <w:ind w:left="2552"/>
        <w:jc w:val="left"/>
        <w:rPr>
          <w:sz w:val="22"/>
          <w:szCs w:val="22"/>
        </w:rPr>
      </w:pPr>
      <w:r w:rsidRPr="00AA2174">
        <w:rPr>
          <w:b/>
          <w:bCs/>
          <w:sz w:val="22"/>
          <w:szCs w:val="22"/>
        </w:rPr>
        <w:t>Espécie:</w:t>
      </w:r>
      <w:r w:rsidRPr="00AA2174">
        <w:rPr>
          <w:sz w:val="22"/>
          <w:szCs w:val="22"/>
        </w:rPr>
        <w:t xml:space="preserve"> Benefício Assistencial à pessoa com Deficiência[...] </w:t>
      </w:r>
      <w:r w:rsidRPr="00AA2174">
        <w:rPr>
          <w:b/>
          <w:bCs/>
          <w:sz w:val="22"/>
          <w:szCs w:val="22"/>
        </w:rPr>
        <w:t>Prazo para conclusão:</w:t>
      </w:r>
      <w:r w:rsidRPr="00AA2174">
        <w:rPr>
          <w:sz w:val="22"/>
          <w:szCs w:val="22"/>
        </w:rPr>
        <w:t xml:space="preserve"> de 90 dias</w:t>
      </w:r>
    </w:p>
    <w:p w14:paraId="4FFEF7E7" w14:textId="77777777" w:rsidR="0080679E" w:rsidRDefault="0080679E" w:rsidP="0080679E">
      <w:pPr>
        <w:spacing w:line="240" w:lineRule="auto"/>
        <w:ind w:left="2552"/>
        <w:jc w:val="left"/>
        <w:rPr>
          <w:sz w:val="22"/>
          <w:szCs w:val="22"/>
        </w:rPr>
      </w:pPr>
      <w:r w:rsidRPr="00AA2174">
        <w:rPr>
          <w:sz w:val="22"/>
          <w:szCs w:val="22"/>
        </w:rPr>
        <w:t>[</w:t>
      </w:r>
      <w:r w:rsidRPr="00AA2174">
        <w:rPr>
          <w:b/>
          <w:bCs/>
          <w:sz w:val="22"/>
          <w:szCs w:val="22"/>
        </w:rPr>
        <w:t>.</w:t>
      </w:r>
      <w:r w:rsidRPr="00AA2174">
        <w:rPr>
          <w:sz w:val="22"/>
          <w:szCs w:val="22"/>
        </w:rPr>
        <w:t>..]</w:t>
      </w:r>
    </w:p>
    <w:p w14:paraId="16825289" w14:textId="39087D43" w:rsidR="0080679E" w:rsidRPr="00AA2174" w:rsidRDefault="0080679E" w:rsidP="0080679E">
      <w:pPr>
        <w:spacing w:line="240" w:lineRule="auto"/>
        <w:ind w:left="2552"/>
        <w:rPr>
          <w:sz w:val="22"/>
          <w:szCs w:val="22"/>
        </w:rPr>
      </w:pPr>
      <w:r>
        <w:rPr>
          <w:b/>
          <w:bCs/>
          <w:sz w:val="22"/>
          <w:szCs w:val="22"/>
        </w:rPr>
        <w:t>C</w:t>
      </w:r>
      <w:r w:rsidRPr="00AA2174">
        <w:rPr>
          <w:b/>
          <w:bCs/>
          <w:sz w:val="22"/>
          <w:szCs w:val="22"/>
        </w:rPr>
        <w:t>LÁUSULA QUINTA</w:t>
      </w:r>
      <w:r w:rsidRPr="00AA2174">
        <w:rPr>
          <w:sz w:val="22"/>
          <w:szCs w:val="22"/>
        </w:rPr>
        <w:t xml:space="preserve"> </w:t>
      </w:r>
    </w:p>
    <w:p w14:paraId="20A515A8" w14:textId="77777777" w:rsidR="0080679E" w:rsidRPr="00AA2174" w:rsidRDefault="0080679E" w:rsidP="0080679E">
      <w:pPr>
        <w:spacing w:line="240" w:lineRule="auto"/>
        <w:ind w:left="2552"/>
        <w:rPr>
          <w:sz w:val="22"/>
          <w:szCs w:val="22"/>
        </w:rPr>
      </w:pPr>
      <w:r w:rsidRPr="00AA2174">
        <w:rPr>
          <w:b/>
          <w:bCs/>
          <w:sz w:val="22"/>
          <w:szCs w:val="22"/>
        </w:rPr>
        <w:t>5.1.</w:t>
      </w:r>
      <w:r w:rsidRPr="00AA2174">
        <w:rPr>
          <w:sz w:val="22"/>
          <w:szCs w:val="22"/>
        </w:rPr>
        <w:t xml:space="preserve"> Verificando-se que o interessado não apresentou a documentação necessária para a conclusão da análise do pedido de benefício, o INSS promoverá o envio de comunicação de exigências, de que trata o art. 678 da IN INSS nº 77/2015, suspendendo-se a contagem do prazo estabelecido na Cláusula Primeira, cujo reinicio ocorrerá após o encerramento do lapso temporal fixado para apresentação dos documentos solicitados ou com a apresentação dos documentos, o que ocorrer primeiro, garantindo-se o prazo restante de, no mínimo, 30 (trinta) dias.</w:t>
      </w:r>
    </w:p>
    <w:p w14:paraId="4572CF8D" w14:textId="77777777" w:rsidR="0080679E" w:rsidRDefault="0080679E"/>
    <w:sectPr w:rsidR="0080679E">
      <w:headerReference w:type="even" r:id="rId4"/>
      <w:headerReference w:type="default" r:id="rId5"/>
      <w:headerReference w:type="firs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C465" w14:textId="77777777" w:rsidR="0080679E" w:rsidRDefault="0080679E" w:rsidP="00651C66">
    <w:pPr>
      <w:pStyle w:val="Cabealho"/>
    </w:pPr>
    <w:r>
      <w:rPr>
        <w:noProof/>
      </w:rPr>
      <w:pict w14:anchorId="783C9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1025"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50FD" w14:textId="77777777" w:rsidR="0080679E" w:rsidRDefault="0080679E" w:rsidP="00651C66">
    <w:pPr>
      <w:pStyle w:val="Cabealho"/>
    </w:pPr>
    <w:r>
      <w:rPr>
        <w:noProof/>
      </w:rPr>
      <w:pict w14:anchorId="07222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1026"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6F2E" w14:textId="77777777" w:rsidR="0080679E" w:rsidRDefault="0080679E" w:rsidP="00651C66">
    <w:pPr>
      <w:pStyle w:val="Cabealho"/>
    </w:pPr>
    <w:r>
      <w:rPr>
        <w:noProof/>
      </w:rPr>
      <w:pict w14:anchorId="3D8DC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1027"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9E"/>
    <w:rsid w:val="004E30B1"/>
    <w:rsid w:val="00806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EE0B"/>
  <w15:chartTrackingRefBased/>
  <w15:docId w15:val="{BBB0BAD1-EA93-40D6-9E93-E1CA4FCB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9E"/>
    <w:pPr>
      <w:spacing w:after="0" w:line="360" w:lineRule="auto"/>
      <w:jc w:val="both"/>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80679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0679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0679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0679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80679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80679E"/>
    <w:pPr>
      <w:keepNext/>
      <w:keepLines/>
      <w:spacing w:before="40" w:line="278"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80679E"/>
    <w:pPr>
      <w:keepNext/>
      <w:keepLines/>
      <w:spacing w:before="40" w:line="278"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80679E"/>
    <w:pPr>
      <w:keepNext/>
      <w:keepLines/>
      <w:spacing w:line="278"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80679E"/>
    <w:pPr>
      <w:keepNext/>
      <w:keepLines/>
      <w:spacing w:line="278"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679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0679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0679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0679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0679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0679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0679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0679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0679E"/>
    <w:rPr>
      <w:rFonts w:eastAsiaTheme="majorEastAsia" w:cstheme="majorBidi"/>
      <w:color w:val="272727" w:themeColor="text1" w:themeTint="D8"/>
    </w:rPr>
  </w:style>
  <w:style w:type="paragraph" w:styleId="Ttulo">
    <w:name w:val="Title"/>
    <w:basedOn w:val="Normal"/>
    <w:next w:val="Normal"/>
    <w:link w:val="TtuloChar"/>
    <w:uiPriority w:val="10"/>
    <w:qFormat/>
    <w:rsid w:val="0080679E"/>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067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0679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0679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0679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80679E"/>
    <w:rPr>
      <w:i/>
      <w:iCs/>
      <w:color w:val="404040" w:themeColor="text1" w:themeTint="BF"/>
    </w:rPr>
  </w:style>
  <w:style w:type="paragraph" w:styleId="PargrafodaLista">
    <w:name w:val="List Paragraph"/>
    <w:basedOn w:val="Normal"/>
    <w:uiPriority w:val="34"/>
    <w:qFormat/>
    <w:rsid w:val="0080679E"/>
    <w:pPr>
      <w:spacing w:after="160" w:line="278" w:lineRule="auto"/>
      <w:ind w:left="720"/>
      <w:contextualSpacing/>
      <w:jc w:val="left"/>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80679E"/>
    <w:rPr>
      <w:i/>
      <w:iCs/>
      <w:color w:val="2F5496" w:themeColor="accent1" w:themeShade="BF"/>
    </w:rPr>
  </w:style>
  <w:style w:type="paragraph" w:styleId="CitaoIntensa">
    <w:name w:val="Intense Quote"/>
    <w:basedOn w:val="Normal"/>
    <w:next w:val="Normal"/>
    <w:link w:val="CitaoIntensaChar"/>
    <w:uiPriority w:val="30"/>
    <w:qFormat/>
    <w:rsid w:val="008067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80679E"/>
    <w:rPr>
      <w:i/>
      <w:iCs/>
      <w:color w:val="2F5496" w:themeColor="accent1" w:themeShade="BF"/>
    </w:rPr>
  </w:style>
  <w:style w:type="character" w:styleId="RefernciaIntensa">
    <w:name w:val="Intense Reference"/>
    <w:basedOn w:val="Fontepargpadro"/>
    <w:uiPriority w:val="32"/>
    <w:qFormat/>
    <w:rsid w:val="0080679E"/>
    <w:rPr>
      <w:b/>
      <w:bCs/>
      <w:smallCaps/>
      <w:color w:val="2F5496" w:themeColor="accent1" w:themeShade="BF"/>
      <w:spacing w:val="5"/>
    </w:rPr>
  </w:style>
  <w:style w:type="paragraph" w:styleId="Cabealho">
    <w:name w:val="header"/>
    <w:basedOn w:val="Normal"/>
    <w:link w:val="CabealhoChar"/>
    <w:uiPriority w:val="99"/>
    <w:unhideWhenUsed/>
    <w:rsid w:val="0080679E"/>
    <w:pPr>
      <w:tabs>
        <w:tab w:val="center" w:pos="4252"/>
        <w:tab w:val="right" w:pos="8504"/>
      </w:tabs>
    </w:pPr>
  </w:style>
  <w:style w:type="character" w:customStyle="1" w:styleId="CabealhoChar">
    <w:name w:val="Cabeçalho Char"/>
    <w:basedOn w:val="Fontepargpadro"/>
    <w:link w:val="Cabealho"/>
    <w:uiPriority w:val="99"/>
    <w:rsid w:val="0080679E"/>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3064</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2025-11-18T18:05:00Z</dcterms:created>
  <dcterms:modified xsi:type="dcterms:W3CDTF">2025-11-18T18:06:00Z</dcterms:modified>
</cp:coreProperties>
</file>